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C1" w:rsidRDefault="005C1AC1">
      <w:pPr>
        <w:spacing w:after="0"/>
        <w:rPr>
          <w:rFonts w:ascii="Arial" w:hAnsi="Arial"/>
          <w:color w:val="000000"/>
        </w:rPr>
      </w:pPr>
    </w:p>
    <w:tbl>
      <w:tblPr>
        <w:tblStyle w:val="a"/>
        <w:tblW w:w="9006" w:type="dxa"/>
        <w:tblLook w:val="0400" w:firstRow="0" w:lastRow="0" w:firstColumn="0" w:lastColumn="0" w:noHBand="0" w:noVBand="1"/>
      </w:tblPr>
      <w:tblGrid>
        <w:gridCol w:w="9006"/>
      </w:tblGrid>
      <w:tr w:rsidR="005C1AC1">
        <w:tc>
          <w:tcPr>
            <w:tcW w:w="9006" w:type="dxa"/>
            <w:shd w:val="clear" w:color="000000" w:fill="FFFFFF"/>
            <w:vAlign w:val="center"/>
          </w:tcPr>
          <w:p w:rsidR="005C1AC1" w:rsidRDefault="005C1AC1">
            <w:pPr>
              <w:spacing w:after="0" w:line="240" w:lineRule="auto"/>
              <w:rPr>
                <w:b/>
                <w:color w:val="000000"/>
              </w:rPr>
            </w:pPr>
          </w:p>
          <w:p w:rsidR="005C1AC1" w:rsidRDefault="00AE4A07">
            <w:pPr>
              <w:spacing w:after="0"/>
              <w:jc w:val="center"/>
              <w:rPr>
                <w:rFonts w:ascii="Arial" w:hAnsi="Arial"/>
                <w:b/>
              </w:rPr>
            </w:pPr>
            <w:r>
              <w:rPr>
                <w:rFonts w:ascii="Arial" w:hAnsi="Arial"/>
                <w:b/>
              </w:rPr>
              <w:t xml:space="preserve">ABA GOVERNANCE COUNCIL MEETING AGENDA(s)  </w:t>
            </w:r>
          </w:p>
          <w:tbl>
            <w:tblPr>
              <w:tblStyle w:val="a0"/>
              <w:tblW w:w="8442" w:type="dxa"/>
              <w:tblLook w:val="0400" w:firstRow="0" w:lastRow="0" w:firstColumn="0" w:lastColumn="0" w:noHBand="0" w:noVBand="1"/>
            </w:tblPr>
            <w:tblGrid>
              <w:gridCol w:w="8442"/>
            </w:tblGrid>
            <w:tr w:rsidR="005C1AC1">
              <w:tc>
                <w:tcPr>
                  <w:tcW w:w="8442" w:type="dxa"/>
                  <w:shd w:val="clear" w:color="000000" w:fill="FFFFFF"/>
                  <w:vAlign w:val="center"/>
                </w:tcPr>
                <w:p w:rsidR="005C1AC1" w:rsidRDefault="00AE4A07">
                  <w:pPr>
                    <w:spacing w:after="0" w:line="240" w:lineRule="auto"/>
                    <w:jc w:val="center"/>
                    <w:rPr>
                      <w:rFonts w:ascii="Arial" w:hAnsi="Arial"/>
                      <w:b/>
                      <w:color w:val="000000"/>
                    </w:rPr>
                  </w:pPr>
                  <w:r>
                    <w:rPr>
                      <w:rFonts w:ascii="Arial" w:hAnsi="Arial"/>
                      <w:b/>
                      <w:color w:val="000000"/>
                    </w:rPr>
                    <w:t xml:space="preserve">Monday, </w:t>
                  </w:r>
                  <w:r w:rsidR="00E53F1F">
                    <w:rPr>
                      <w:rFonts w:ascii="Arial" w:hAnsi="Arial"/>
                      <w:b/>
                      <w:color w:val="000000"/>
                    </w:rPr>
                    <w:t>December 28</w:t>
                  </w:r>
                  <w:r>
                    <w:rPr>
                      <w:rFonts w:ascii="Arial" w:hAnsi="Arial"/>
                      <w:b/>
                      <w:color w:val="000000"/>
                    </w:rPr>
                    <w:t>, 2020 5:30 PM</w:t>
                  </w:r>
                </w:p>
                <w:p w:rsidR="005C1AC1" w:rsidRDefault="00AE4A07">
                  <w:pPr>
                    <w:spacing w:after="0" w:line="240" w:lineRule="auto"/>
                    <w:jc w:val="center"/>
                    <w:rPr>
                      <w:rFonts w:ascii="Arial" w:hAnsi="Arial"/>
                      <w:b/>
                      <w:color w:val="000000"/>
                    </w:rPr>
                  </w:pPr>
                  <w:r>
                    <w:rPr>
                      <w:rFonts w:ascii="Arial" w:hAnsi="Arial"/>
                      <w:b/>
                      <w:color w:val="000000"/>
                    </w:rPr>
                    <w:t xml:space="preserve">Albuquerque Bilingual Academy, 7500 La Morada NW, Albuquerque, NM 87120 </w:t>
                  </w:r>
                </w:p>
                <w:p w:rsidR="005C1AC1" w:rsidRDefault="00E53F1F">
                  <w:pPr>
                    <w:spacing w:after="0" w:line="240" w:lineRule="auto"/>
                    <w:jc w:val="center"/>
                    <w:rPr>
                      <w:rFonts w:ascii="Arial" w:hAnsi="Arial"/>
                      <w:b/>
                      <w:color w:val="000000"/>
                    </w:rPr>
                  </w:pPr>
                  <w:r>
                    <w:rPr>
                      <w:rFonts w:ascii="Arial" w:hAnsi="Arial"/>
                      <w:b/>
                      <w:color w:val="000000"/>
                    </w:rPr>
                    <w:t>12/28</w:t>
                  </w:r>
                  <w:r w:rsidR="009F5709">
                    <w:rPr>
                      <w:rFonts w:ascii="Arial" w:hAnsi="Arial"/>
                      <w:b/>
                      <w:color w:val="000000"/>
                    </w:rPr>
                    <w:t>/</w:t>
                  </w:r>
                  <w:r w:rsidR="00AE4A07">
                    <w:rPr>
                      <w:rFonts w:ascii="Arial" w:hAnsi="Arial"/>
                      <w:b/>
                      <w:color w:val="000000"/>
                    </w:rPr>
                    <w:t xml:space="preserve">2020 Virtual Meeting URL: </w:t>
                  </w:r>
                </w:p>
                <w:p w:rsidR="005C1AC1" w:rsidRDefault="00E53F1F">
                  <w:pPr>
                    <w:tabs>
                      <w:tab w:val="left" w:pos="3299"/>
                    </w:tabs>
                  </w:pPr>
                  <w:hyperlink r:id="rId8" w:history="1">
                    <w:r w:rsidRPr="00524FC4">
                      <w:rPr>
                        <w:rStyle w:val="Hyperlink"/>
                      </w:rPr>
                      <w:t>https://us02web.zoom.us/j/88193596642?pwd=NTFkSWFUc3QvU2hpaExMNWtuQ0lkdz09</w:t>
                    </w:r>
                  </w:hyperlink>
                </w:p>
                <w:p w:rsidR="00E53F1F" w:rsidRDefault="00E53F1F">
                  <w:pPr>
                    <w:tabs>
                      <w:tab w:val="left" w:pos="3299"/>
                    </w:tabs>
                  </w:pPr>
                </w:p>
              </w:tc>
            </w:tr>
          </w:tbl>
          <w:p w:rsidR="005C1AC1" w:rsidRDefault="00AE4A07">
            <w:pPr>
              <w:spacing w:after="0" w:line="240" w:lineRule="auto"/>
              <w:rPr>
                <w:b/>
                <w:color w:val="000000"/>
              </w:rPr>
            </w:pPr>
            <w:r>
              <w:rPr>
                <w:b/>
                <w:color w:val="000000"/>
              </w:rPr>
              <w:t xml:space="preserve">ABA  Regular GC Meeting– </w:t>
            </w:r>
            <w:r w:rsidR="00E53F1F">
              <w:rPr>
                <w:b/>
                <w:color w:val="000000"/>
              </w:rPr>
              <w:t>December 28</w:t>
            </w:r>
            <w:r>
              <w:rPr>
                <w:b/>
                <w:color w:val="000000"/>
              </w:rPr>
              <w:t>, 2020 5:30 PM</w:t>
            </w:r>
          </w:p>
          <w:p w:rsidR="005C1AC1" w:rsidRDefault="00AE4A07">
            <w:pPr>
              <w:numPr>
                <w:ilvl w:val="0"/>
                <w:numId w:val="1"/>
              </w:numPr>
              <w:spacing w:after="0" w:line="240" w:lineRule="auto"/>
              <w:rPr>
                <w:color w:val="000000"/>
              </w:rPr>
            </w:pPr>
            <w:r>
              <w:rPr>
                <w:color w:val="000000"/>
              </w:rPr>
              <w:t xml:space="preserve">Call to Order </w:t>
            </w:r>
          </w:p>
          <w:p w:rsidR="005C1AC1" w:rsidRDefault="00AE4A07">
            <w:pPr>
              <w:numPr>
                <w:ilvl w:val="1"/>
                <w:numId w:val="2"/>
              </w:numPr>
              <w:spacing w:after="0" w:line="240" w:lineRule="auto"/>
              <w:rPr>
                <w:color w:val="000000"/>
              </w:rPr>
            </w:pPr>
            <w:r>
              <w:rPr>
                <w:color w:val="000000"/>
              </w:rPr>
              <w:t>Roll Call</w:t>
            </w:r>
          </w:p>
          <w:p w:rsidR="005C1AC1" w:rsidRDefault="00AE4A07">
            <w:pPr>
              <w:numPr>
                <w:ilvl w:val="1"/>
                <w:numId w:val="2"/>
              </w:numPr>
              <w:spacing w:after="0" w:line="240" w:lineRule="auto"/>
              <w:rPr>
                <w:color w:val="000000"/>
              </w:rPr>
            </w:pPr>
            <w:r>
              <w:rPr>
                <w:color w:val="000000"/>
              </w:rPr>
              <w:t xml:space="preserve">Approval of </w:t>
            </w:r>
            <w:r w:rsidR="00E53F1F">
              <w:rPr>
                <w:color w:val="000000"/>
              </w:rPr>
              <w:t>December 28</w:t>
            </w:r>
            <w:r>
              <w:rPr>
                <w:color w:val="000000"/>
              </w:rPr>
              <w:t xml:space="preserve">, 2020 Meeting Agenda – discussion/action </w:t>
            </w:r>
          </w:p>
          <w:p w:rsidR="005C1AC1" w:rsidRDefault="00AE4A07">
            <w:pPr>
              <w:numPr>
                <w:ilvl w:val="1"/>
                <w:numId w:val="2"/>
              </w:numPr>
              <w:spacing w:after="0" w:line="240" w:lineRule="auto"/>
              <w:rPr>
                <w:color w:val="000000"/>
              </w:rPr>
            </w:pPr>
            <w:r>
              <w:rPr>
                <w:color w:val="000000"/>
              </w:rPr>
              <w:t xml:space="preserve">Approval of </w:t>
            </w:r>
            <w:r w:rsidR="00E53F1F">
              <w:rPr>
                <w:color w:val="000000"/>
              </w:rPr>
              <w:t>November 30</w:t>
            </w:r>
            <w:r w:rsidR="009F5709">
              <w:rPr>
                <w:color w:val="000000"/>
              </w:rPr>
              <w:t xml:space="preserve">, 2020 </w:t>
            </w:r>
            <w:r>
              <w:rPr>
                <w:color w:val="000000"/>
              </w:rPr>
              <w:t>Meeting Minutes– discussion/action</w:t>
            </w:r>
          </w:p>
          <w:p w:rsidR="005C1AC1" w:rsidRDefault="00AE4A07">
            <w:pPr>
              <w:spacing w:after="0" w:line="240" w:lineRule="auto"/>
              <w:rPr>
                <w:b/>
                <w:color w:val="000000"/>
              </w:rPr>
            </w:pPr>
            <w:r>
              <w:rPr>
                <w:b/>
                <w:color w:val="000000"/>
              </w:rPr>
              <w:t xml:space="preserve">Consent Agenda </w:t>
            </w:r>
          </w:p>
          <w:p w:rsidR="005C1AC1" w:rsidRDefault="00AE4A07">
            <w:pPr>
              <w:numPr>
                <w:ilvl w:val="0"/>
                <w:numId w:val="6"/>
              </w:numPr>
              <w:spacing w:after="0" w:line="240" w:lineRule="auto"/>
              <w:rPr>
                <w:color w:val="000000"/>
              </w:rPr>
            </w:pPr>
            <w:r>
              <w:rPr>
                <w:color w:val="000000"/>
              </w:rPr>
              <w:t xml:space="preserve">Approval of BAR(s) </w:t>
            </w:r>
          </w:p>
          <w:p w:rsidR="005C1AC1" w:rsidRPr="009F5709" w:rsidRDefault="00E53F1F">
            <w:pPr>
              <w:numPr>
                <w:ilvl w:val="1"/>
                <w:numId w:val="6"/>
              </w:numPr>
              <w:spacing w:after="0" w:line="240" w:lineRule="auto"/>
              <w:rPr>
                <w:b/>
                <w:color w:val="000000"/>
              </w:rPr>
            </w:pPr>
            <w:r>
              <w:rPr>
                <w:color w:val="222222"/>
              </w:rPr>
              <w:t>#0015</w:t>
            </w:r>
            <w:r w:rsidR="009F5709">
              <w:rPr>
                <w:color w:val="222222"/>
              </w:rPr>
              <w:t>-I</w:t>
            </w:r>
          </w:p>
          <w:p w:rsidR="009F5709" w:rsidRPr="009F5709" w:rsidRDefault="00E53F1F">
            <w:pPr>
              <w:numPr>
                <w:ilvl w:val="1"/>
                <w:numId w:val="6"/>
              </w:numPr>
              <w:spacing w:after="0" w:line="240" w:lineRule="auto"/>
              <w:rPr>
                <w:b/>
                <w:color w:val="000000"/>
              </w:rPr>
            </w:pPr>
            <w:r>
              <w:rPr>
                <w:color w:val="222222"/>
              </w:rPr>
              <w:t>#0016</w:t>
            </w:r>
            <w:r w:rsidR="009F5709">
              <w:rPr>
                <w:color w:val="222222"/>
              </w:rPr>
              <w:t>-I</w:t>
            </w:r>
          </w:p>
          <w:p w:rsidR="009F5709" w:rsidRPr="00E53F1F" w:rsidRDefault="00E53F1F">
            <w:pPr>
              <w:numPr>
                <w:ilvl w:val="1"/>
                <w:numId w:val="6"/>
              </w:numPr>
              <w:spacing w:after="0" w:line="240" w:lineRule="auto"/>
              <w:rPr>
                <w:b/>
                <w:color w:val="000000"/>
              </w:rPr>
            </w:pPr>
            <w:r>
              <w:rPr>
                <w:color w:val="222222"/>
              </w:rPr>
              <w:t>#0018-D</w:t>
            </w:r>
          </w:p>
          <w:p w:rsidR="00E53F1F" w:rsidRDefault="00E53F1F" w:rsidP="00E53F1F">
            <w:pPr>
              <w:numPr>
                <w:ilvl w:val="1"/>
                <w:numId w:val="6"/>
              </w:numPr>
              <w:spacing w:after="0" w:line="240" w:lineRule="auto"/>
              <w:rPr>
                <w:b/>
                <w:color w:val="000000"/>
              </w:rPr>
            </w:pPr>
            <w:r>
              <w:rPr>
                <w:color w:val="222222"/>
              </w:rPr>
              <w:t>#0019-D</w:t>
            </w:r>
          </w:p>
          <w:p w:rsidR="00E53F1F" w:rsidRDefault="00E53F1F" w:rsidP="00E53F1F">
            <w:pPr>
              <w:numPr>
                <w:ilvl w:val="1"/>
                <w:numId w:val="6"/>
              </w:numPr>
              <w:spacing w:after="0" w:line="240" w:lineRule="auto"/>
              <w:rPr>
                <w:b/>
                <w:color w:val="000000"/>
              </w:rPr>
            </w:pPr>
            <w:r>
              <w:rPr>
                <w:color w:val="222222"/>
              </w:rPr>
              <w:t>#0020</w:t>
            </w:r>
            <w:r>
              <w:rPr>
                <w:color w:val="222222"/>
              </w:rPr>
              <w:t>-I</w:t>
            </w:r>
          </w:p>
          <w:p w:rsidR="00E53F1F" w:rsidRDefault="00E53F1F" w:rsidP="00E53F1F">
            <w:pPr>
              <w:numPr>
                <w:ilvl w:val="1"/>
                <w:numId w:val="6"/>
              </w:numPr>
              <w:spacing w:after="0" w:line="240" w:lineRule="auto"/>
              <w:rPr>
                <w:b/>
                <w:color w:val="000000"/>
              </w:rPr>
            </w:pPr>
            <w:r>
              <w:rPr>
                <w:color w:val="222222"/>
              </w:rPr>
              <w:t>#0021</w:t>
            </w:r>
            <w:r>
              <w:rPr>
                <w:color w:val="222222"/>
              </w:rPr>
              <w:t>-I</w:t>
            </w:r>
            <w:r>
              <w:rPr>
                <w:color w:val="222222"/>
              </w:rPr>
              <w:t>B</w:t>
            </w:r>
          </w:p>
          <w:p w:rsidR="005C1AC1" w:rsidRDefault="00AE4A07">
            <w:pPr>
              <w:spacing w:after="0" w:line="240" w:lineRule="auto"/>
              <w:rPr>
                <w:b/>
                <w:color w:val="000000"/>
              </w:rPr>
            </w:pPr>
            <w:r>
              <w:rPr>
                <w:b/>
                <w:color w:val="000000"/>
              </w:rPr>
              <w:t>Special Issues (Discussion/Action)</w:t>
            </w:r>
          </w:p>
          <w:p w:rsidR="005C1AC1" w:rsidRDefault="00AE4A07">
            <w:pPr>
              <w:numPr>
                <w:ilvl w:val="0"/>
                <w:numId w:val="4"/>
              </w:numPr>
              <w:spacing w:after="0" w:line="240" w:lineRule="auto"/>
              <w:rPr>
                <w:color w:val="000000"/>
              </w:rPr>
            </w:pPr>
            <w:r>
              <w:rPr>
                <w:color w:val="000000"/>
              </w:rPr>
              <w:t>Budget Report Updates</w:t>
            </w:r>
          </w:p>
          <w:p w:rsidR="005C1AC1" w:rsidRDefault="00AE4A07">
            <w:pPr>
              <w:numPr>
                <w:ilvl w:val="0"/>
                <w:numId w:val="4"/>
              </w:numPr>
              <w:spacing w:after="0" w:line="240" w:lineRule="auto"/>
              <w:rPr>
                <w:color w:val="000000"/>
              </w:rPr>
            </w:pPr>
            <w:r>
              <w:rPr>
                <w:color w:val="000000"/>
              </w:rPr>
              <w:t>Facilities Update</w:t>
            </w:r>
          </w:p>
          <w:p w:rsidR="005C1AC1" w:rsidRDefault="00AE4A07">
            <w:pPr>
              <w:spacing w:after="0" w:line="240" w:lineRule="auto"/>
              <w:rPr>
                <w:b/>
                <w:color w:val="000000"/>
              </w:rPr>
            </w:pPr>
            <w:r>
              <w:rPr>
                <w:b/>
                <w:color w:val="000000"/>
              </w:rPr>
              <w:t>Special Issues (Discussion/Action)</w:t>
            </w:r>
          </w:p>
          <w:p w:rsidR="005C1AC1" w:rsidRDefault="00AE4A07">
            <w:pPr>
              <w:numPr>
                <w:ilvl w:val="0"/>
                <w:numId w:val="3"/>
              </w:numPr>
              <w:spacing w:after="0" w:line="240" w:lineRule="auto"/>
              <w:rPr>
                <w:color w:val="000000"/>
              </w:rPr>
            </w:pPr>
            <w:r>
              <w:rPr>
                <w:color w:val="000000"/>
              </w:rPr>
              <w:t xml:space="preserve">Head Administrator Updates </w:t>
            </w:r>
            <w:r w:rsidR="009F5709">
              <w:rPr>
                <w:color w:val="000000"/>
              </w:rPr>
              <w:t>–staffing, enrollment, other</w:t>
            </w:r>
          </w:p>
          <w:p w:rsidR="005C1AC1" w:rsidRDefault="00AE4A07">
            <w:pPr>
              <w:numPr>
                <w:ilvl w:val="0"/>
                <w:numId w:val="3"/>
              </w:numPr>
              <w:spacing w:after="0" w:line="240" w:lineRule="auto"/>
              <w:rPr>
                <w:color w:val="000000"/>
              </w:rPr>
            </w:pPr>
            <w:r>
              <w:rPr>
                <w:color w:val="000000"/>
              </w:rPr>
              <w:t xml:space="preserve">Public Comment </w:t>
            </w:r>
          </w:p>
          <w:p w:rsidR="005C1AC1" w:rsidRDefault="00AE4A07">
            <w:pPr>
              <w:numPr>
                <w:ilvl w:val="0"/>
                <w:numId w:val="3"/>
              </w:numPr>
              <w:spacing w:after="0" w:line="240" w:lineRule="auto"/>
              <w:rPr>
                <w:color w:val="000000"/>
              </w:rPr>
            </w:pPr>
            <w:r>
              <w:rPr>
                <w:color w:val="000000"/>
              </w:rPr>
              <w:t xml:space="preserve">Announcement of Next ABA GC Meeting – </w:t>
            </w:r>
            <w:r>
              <w:rPr>
                <w:b/>
                <w:color w:val="000000"/>
                <w:u w:val="single"/>
              </w:rPr>
              <w:t xml:space="preserve">Monday, </w:t>
            </w:r>
            <w:r w:rsidR="00E53F1F">
              <w:rPr>
                <w:b/>
                <w:color w:val="000000"/>
                <w:u w:val="single"/>
              </w:rPr>
              <w:t>January 25</w:t>
            </w:r>
            <w:bookmarkStart w:id="0" w:name="_GoBack"/>
            <w:bookmarkEnd w:id="0"/>
            <w:r w:rsidR="00E53F1F">
              <w:rPr>
                <w:b/>
                <w:color w:val="000000"/>
                <w:u w:val="single"/>
              </w:rPr>
              <w:t>, 2021</w:t>
            </w:r>
            <w:r>
              <w:rPr>
                <w:b/>
                <w:color w:val="000000"/>
                <w:u w:val="single"/>
              </w:rPr>
              <w:t>; 5:30 pm</w:t>
            </w:r>
          </w:p>
          <w:p w:rsidR="005C1AC1" w:rsidRDefault="00AE4A07">
            <w:pPr>
              <w:numPr>
                <w:ilvl w:val="0"/>
                <w:numId w:val="3"/>
              </w:numPr>
              <w:spacing w:after="0" w:line="240" w:lineRule="auto"/>
              <w:rPr>
                <w:color w:val="000000"/>
              </w:rPr>
            </w:pPr>
            <w:r>
              <w:rPr>
                <w:color w:val="000000"/>
              </w:rPr>
              <w:t>Adjournment</w:t>
            </w:r>
          </w:p>
          <w:p w:rsidR="005C1AC1" w:rsidRDefault="005C1AC1">
            <w:pPr>
              <w:spacing w:after="0" w:line="240" w:lineRule="auto"/>
              <w:ind w:left="720"/>
              <w:rPr>
                <w:color w:val="000000"/>
              </w:rPr>
            </w:pPr>
          </w:p>
          <w:p w:rsidR="005C1AC1" w:rsidRDefault="005C1AC1">
            <w:pPr>
              <w:spacing w:after="0" w:line="240" w:lineRule="auto"/>
              <w:rPr>
                <w:rFonts w:ascii="Arial" w:hAnsi="Arial"/>
                <w:color w:val="000000"/>
              </w:rPr>
            </w:pPr>
          </w:p>
        </w:tc>
      </w:tr>
    </w:tbl>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ON OPEN FORUM FOR PUBLIC COMMENT</w:t>
      </w:r>
    </w:p>
    <w:p w:rsidR="005C1AC1" w:rsidRDefault="00AE4A07">
      <w:pPr>
        <w:spacing w:after="0" w:line="240" w:lineRule="auto"/>
        <w:rPr>
          <w:rFonts w:ascii="Times New Roman" w:hAnsi="Times New Roman"/>
          <w:sz w:val="16"/>
          <w:szCs w:val="16"/>
        </w:rPr>
      </w:pPr>
      <w:r>
        <w:rPr>
          <w:rFonts w:ascii="Times New Roman" w:hAnsi="Times New Roman"/>
          <w:sz w:val="16"/>
          <w:szCs w:val="16"/>
        </w:rPr>
        <w:t>The ABA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OF NON-DISCRIMINATION</w:t>
      </w:r>
    </w:p>
    <w:p w:rsidR="005C1AC1" w:rsidRDefault="00AE4A07">
      <w:pPr>
        <w:tabs>
          <w:tab w:val="left" w:pos="2460"/>
        </w:tabs>
        <w:spacing w:after="0"/>
        <w:rPr>
          <w:sz w:val="24"/>
          <w:szCs w:val="24"/>
        </w:rPr>
      </w:pPr>
      <w:r>
        <w:rPr>
          <w:rFonts w:ascii="Times New Roman" w:hAnsi="Times New Roman"/>
          <w:sz w:val="16"/>
          <w:szCs w:val="16"/>
        </w:rPr>
        <w:t>ABA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5C1AC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F1" w:rsidRDefault="00124FF1">
      <w:pPr>
        <w:spacing w:after="0" w:line="240" w:lineRule="auto"/>
      </w:pPr>
      <w:r>
        <w:separator/>
      </w:r>
    </w:p>
  </w:endnote>
  <w:endnote w:type="continuationSeparator" w:id="0">
    <w:p w:rsidR="00124FF1" w:rsidRDefault="0012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F1" w:rsidRDefault="00124FF1">
      <w:pPr>
        <w:spacing w:after="0" w:line="240" w:lineRule="auto"/>
      </w:pPr>
      <w:r>
        <w:separator/>
      </w:r>
    </w:p>
  </w:footnote>
  <w:footnote w:type="continuationSeparator" w:id="0">
    <w:p w:rsidR="00124FF1" w:rsidRDefault="00124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99" w:rsidRDefault="005C67F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739514" cy="704850"/>
          <wp:effectExtent l="0" t="0" r="0" b="0"/>
          <wp:docPr id="2" name="image1.jpg" descr="lapromesa_header2"/>
          <wp:cNvGraphicFramePr/>
          <a:graphic xmlns:a="http://schemas.openxmlformats.org/drawingml/2006/main">
            <a:graphicData uri="http://schemas.openxmlformats.org/drawingml/2006/picture">
              <pic:pic xmlns:pic="http://schemas.openxmlformats.org/drawingml/2006/picture">
                <pic:nvPicPr>
                  <pic:cNvPr id="0" name="image1.jpg" descr="lapromesa_header2"/>
                  <pic:cNvPicPr preferRelativeResize="0"/>
                </pic:nvPicPr>
                <pic:blipFill>
                  <a:blip r:embed="rId1"/>
                  <a:srcRect/>
                  <a:stretch>
                    <a:fillRect/>
                  </a:stretch>
                </pic:blipFill>
                <pic:spPr>
                  <a:xfrm>
                    <a:off x="0" y="0"/>
                    <a:ext cx="739514"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B67"/>
    <w:multiLevelType w:val="multilevel"/>
    <w:tmpl w:val="01B2832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76AB"/>
    <w:multiLevelType w:val="multilevel"/>
    <w:tmpl w:val="FF343B7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D3668"/>
    <w:multiLevelType w:val="multilevel"/>
    <w:tmpl w:val="04EC2B5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83182"/>
    <w:multiLevelType w:val="multilevel"/>
    <w:tmpl w:val="56D2324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A01172"/>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357483"/>
    <w:multiLevelType w:val="multilevel"/>
    <w:tmpl w:val="201091BE"/>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425E86"/>
    <w:multiLevelType w:val="hybridMultilevel"/>
    <w:tmpl w:val="B70CC804"/>
    <w:lvl w:ilvl="0" w:tplc="06984BA2">
      <w:start w:val="1"/>
      <w:numFmt w:val="upperRoman"/>
      <w:lvlText w:val="%1."/>
      <w:lvlJc w:val="right"/>
      <w:pPr>
        <w:ind w:left="720" w:hanging="360"/>
      </w:pPr>
    </w:lvl>
    <w:lvl w:ilvl="1" w:tplc="0EB21836">
      <w:start w:val="1"/>
      <w:numFmt w:val="lowerLetter"/>
      <w:lvlText w:val="%2."/>
      <w:lvlJc w:val="left"/>
      <w:pPr>
        <w:ind w:left="1440" w:hanging="360"/>
      </w:pPr>
    </w:lvl>
    <w:lvl w:ilvl="2" w:tplc="2A76460C">
      <w:start w:val="1"/>
      <w:numFmt w:val="lowerRoman"/>
      <w:lvlText w:val="%3."/>
      <w:lvlJc w:val="right"/>
      <w:pPr>
        <w:ind w:left="2160" w:hanging="180"/>
      </w:pPr>
    </w:lvl>
    <w:lvl w:ilvl="3" w:tplc="B802CD6E">
      <w:start w:val="1"/>
      <w:numFmt w:val="decimal"/>
      <w:lvlText w:val="%4."/>
      <w:lvlJc w:val="left"/>
      <w:pPr>
        <w:ind w:left="2880" w:hanging="360"/>
      </w:pPr>
    </w:lvl>
    <w:lvl w:ilvl="4" w:tplc="9DBA5128">
      <w:start w:val="1"/>
      <w:numFmt w:val="lowerLetter"/>
      <w:lvlText w:val="%5."/>
      <w:lvlJc w:val="left"/>
      <w:pPr>
        <w:ind w:left="3600" w:hanging="360"/>
      </w:pPr>
    </w:lvl>
    <w:lvl w:ilvl="5" w:tplc="E81E7B3A">
      <w:start w:val="1"/>
      <w:numFmt w:val="lowerRoman"/>
      <w:lvlText w:val="%6."/>
      <w:lvlJc w:val="right"/>
      <w:pPr>
        <w:ind w:left="4320" w:hanging="180"/>
      </w:pPr>
    </w:lvl>
    <w:lvl w:ilvl="6" w:tplc="06D46FE2">
      <w:start w:val="1"/>
      <w:numFmt w:val="decimal"/>
      <w:lvlText w:val="%7."/>
      <w:lvlJc w:val="left"/>
      <w:pPr>
        <w:ind w:left="5040" w:hanging="360"/>
      </w:pPr>
    </w:lvl>
    <w:lvl w:ilvl="7" w:tplc="D4041E50">
      <w:start w:val="1"/>
      <w:numFmt w:val="lowerLetter"/>
      <w:lvlText w:val="%8."/>
      <w:lvlJc w:val="left"/>
      <w:pPr>
        <w:ind w:left="5760" w:hanging="360"/>
      </w:pPr>
    </w:lvl>
    <w:lvl w:ilvl="8" w:tplc="2DC08C82">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9"/>
    <w:rsid w:val="00086EE9"/>
    <w:rsid w:val="00124FF1"/>
    <w:rsid w:val="001A56C9"/>
    <w:rsid w:val="00203988"/>
    <w:rsid w:val="002417D1"/>
    <w:rsid w:val="002F2357"/>
    <w:rsid w:val="00311190"/>
    <w:rsid w:val="0034069D"/>
    <w:rsid w:val="00382A99"/>
    <w:rsid w:val="004832DC"/>
    <w:rsid w:val="004B5064"/>
    <w:rsid w:val="0056463C"/>
    <w:rsid w:val="005C1AC1"/>
    <w:rsid w:val="005C67F6"/>
    <w:rsid w:val="00746AE8"/>
    <w:rsid w:val="00920BAC"/>
    <w:rsid w:val="009F5709"/>
    <w:rsid w:val="00AE4A07"/>
    <w:rsid w:val="00AE79FE"/>
    <w:rsid w:val="00B20DD0"/>
    <w:rsid w:val="00B41250"/>
    <w:rsid w:val="00B57096"/>
    <w:rsid w:val="00B66DB3"/>
    <w:rsid w:val="00BF72C3"/>
    <w:rsid w:val="00DC2EC4"/>
    <w:rsid w:val="00E53F1F"/>
    <w:rsid w:val="00ED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8142"/>
  <w15:docId w15:val="{E1B996A1-4C01-4453-B002-F883BF11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 w:type="paragraph" w:customStyle="1" w:styleId="m-6483081382197838882msolistparagraph">
    <w:name w:val="m_-6483081382197838882msolistparagraph"/>
    <w:basedOn w:val="Normal"/>
    <w:rsid w:val="00F352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193596642?pwd=NTFkSWFUc3QvU2hpaExMNWtuQ0lk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wjfwt4i8g7S5aJCd5yli2dvXQ==">AMUW2mXM9JLPTKno587UVMoian85xN4JiLOqqWWYD2O7yMEvQISyLF95a1jknrddpLlh+ykPyEim/tKOlmWDheQ8MZFdy4W/vgChK3SWb1thNYjECfy/nn8=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2</cp:revision>
  <dcterms:created xsi:type="dcterms:W3CDTF">2020-12-27T04:14:00Z</dcterms:created>
  <dcterms:modified xsi:type="dcterms:W3CDTF">2020-12-27T04:14:00Z</dcterms:modified>
</cp:coreProperties>
</file>