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51" w:rsidRDefault="00AF5351">
      <w:pPr>
        <w:spacing w:after="0"/>
        <w:rPr>
          <w:rFonts w:ascii="Arial" w:eastAsia="Arial" w:hAnsi="Arial" w:cs="Arial"/>
          <w:color w:val="000000"/>
        </w:rPr>
      </w:pPr>
    </w:p>
    <w:tbl>
      <w:tblPr>
        <w:tblStyle w:val="a4"/>
        <w:tblW w:w="8475" w:type="dxa"/>
        <w:tblLayout w:type="fixed"/>
        <w:tblLook w:val="0400" w:firstRow="0" w:lastRow="0" w:firstColumn="0" w:lastColumn="0" w:noHBand="0" w:noVBand="1"/>
      </w:tblPr>
      <w:tblGrid>
        <w:gridCol w:w="8475"/>
      </w:tblGrid>
      <w:tr w:rsidR="00AF5351">
        <w:tc>
          <w:tcPr>
            <w:tcW w:w="8475" w:type="dxa"/>
            <w:shd w:val="clear" w:color="auto" w:fill="FFFFFF"/>
            <w:vAlign w:val="center"/>
          </w:tcPr>
          <w:p w:rsidR="00AF5351" w:rsidRDefault="00113189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ABA GOVERNANCE COUNCIL MEETING AGENDA  </w:t>
            </w:r>
          </w:p>
          <w:tbl>
            <w:tblPr>
              <w:tblStyle w:val="a5"/>
              <w:tblW w:w="8442" w:type="dxa"/>
              <w:tblLayout w:type="fixed"/>
              <w:tblLook w:val="0400" w:firstRow="0" w:lastRow="0" w:firstColumn="0" w:lastColumn="0" w:noHBand="0" w:noVBand="1"/>
            </w:tblPr>
            <w:tblGrid>
              <w:gridCol w:w="8442"/>
            </w:tblGrid>
            <w:tr w:rsidR="00AF5351">
              <w:tc>
                <w:tcPr>
                  <w:tcW w:w="8442" w:type="dxa"/>
                  <w:shd w:val="clear" w:color="auto" w:fill="FFFFFF"/>
                  <w:vAlign w:val="center"/>
                </w:tcPr>
                <w:p w:rsidR="00AF5351" w:rsidRDefault="00E14114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April 25</w:t>
                  </w:r>
                  <w:r w:rsidR="00113189">
                    <w:rPr>
                      <w:rFonts w:ascii="Arial" w:eastAsia="Arial" w:hAnsi="Arial" w:cs="Arial"/>
                      <w:b/>
                      <w:color w:val="000000"/>
                    </w:rPr>
                    <w:t>, 2022 5:30 PM</w:t>
                  </w:r>
                </w:p>
                <w:p w:rsidR="00AF5351" w:rsidRDefault="00113189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 xml:space="preserve">Albuquerque Bilingual Academy, 7500 La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Morada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 xml:space="preserve"> NW, Albuquerque, NM 87120 </w:t>
                  </w:r>
                </w:p>
                <w:p w:rsidR="00AF5351" w:rsidRDefault="00E14114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4/25</w:t>
                  </w:r>
                  <w:r w:rsidR="00113189">
                    <w:rPr>
                      <w:rFonts w:ascii="Arial" w:eastAsia="Arial" w:hAnsi="Arial" w:cs="Arial"/>
                      <w:b/>
                    </w:rPr>
                    <w:t xml:space="preserve">/2022 </w:t>
                  </w:r>
                  <w:r w:rsidR="00113189">
                    <w:rPr>
                      <w:rFonts w:ascii="Arial" w:eastAsia="Arial" w:hAnsi="Arial" w:cs="Arial"/>
                      <w:b/>
                      <w:color w:val="000000"/>
                    </w:rPr>
                    <w:t xml:space="preserve">Virtual Meeting URL: </w:t>
                  </w:r>
                </w:p>
                <w:p w:rsidR="00AF5351" w:rsidRDefault="00FE0E5F">
                  <w:pPr>
                    <w:tabs>
                      <w:tab w:val="left" w:pos="3299"/>
                    </w:tabs>
                  </w:pPr>
                  <w:hyperlink r:id="rId8">
                    <w:r w:rsidR="00113189">
                      <w:rPr>
                        <w:color w:val="0000FF"/>
                        <w:u w:val="single"/>
                      </w:rPr>
                      <w:t>https://us02web.zoom.us/j/82157511530?pwd=VEpFU2YxWXBmRmc5Lzh4aUJVYzdKUT09</w:t>
                    </w:r>
                  </w:hyperlink>
                </w:p>
                <w:p w:rsidR="00AF5351" w:rsidRDefault="00AF5351">
                  <w:pPr>
                    <w:tabs>
                      <w:tab w:val="left" w:pos="3299"/>
                    </w:tabs>
                  </w:pPr>
                </w:p>
              </w:tc>
            </w:tr>
          </w:tbl>
          <w:p w:rsidR="00AF5351" w:rsidRDefault="0011318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AB</w:t>
            </w:r>
            <w:r w:rsidR="00E14114">
              <w:rPr>
                <w:b/>
                <w:color w:val="000000"/>
              </w:rPr>
              <w:t>A  Regular GC Meeting– April 25</w:t>
            </w:r>
            <w:r>
              <w:rPr>
                <w:b/>
                <w:color w:val="000000"/>
              </w:rPr>
              <w:t xml:space="preserve"> 2022; 5:30 PM</w:t>
            </w:r>
          </w:p>
          <w:p w:rsidR="00AF5351" w:rsidRDefault="00113189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Call to Order </w:t>
            </w:r>
          </w:p>
          <w:p w:rsidR="00AF5351" w:rsidRDefault="00113189">
            <w:pPr>
              <w:numPr>
                <w:ilvl w:val="1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Roll Call</w:t>
            </w:r>
          </w:p>
          <w:p w:rsidR="00AF5351" w:rsidRDefault="00E14114">
            <w:pPr>
              <w:numPr>
                <w:ilvl w:val="1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Approval of March</w:t>
            </w:r>
            <w:r w:rsidR="00113189">
              <w:rPr>
                <w:color w:val="000000"/>
              </w:rPr>
              <w:t xml:space="preserve"> 28, 2021 Meeting Minutes – discussion/action </w:t>
            </w:r>
          </w:p>
          <w:p w:rsidR="00AF5351" w:rsidRDefault="00E14114">
            <w:pPr>
              <w:numPr>
                <w:ilvl w:val="1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Approval of April 25</w:t>
            </w:r>
            <w:r w:rsidR="00113189">
              <w:rPr>
                <w:color w:val="000000"/>
              </w:rPr>
              <w:t xml:space="preserve">, 2022 Meeting Agenda – discussion/action </w:t>
            </w:r>
          </w:p>
          <w:p w:rsidR="00AF5351" w:rsidRDefault="00113189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Budget Report Updates</w:t>
            </w:r>
            <w:bookmarkStart w:id="0" w:name="_GoBack"/>
            <w:bookmarkEnd w:id="0"/>
          </w:p>
          <w:p w:rsidR="00AF5351" w:rsidRDefault="00113189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FY22 Budget Review and Public Comment</w:t>
            </w:r>
          </w:p>
          <w:p w:rsidR="00AF5351" w:rsidRDefault="00113189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Approval of BARS</w:t>
            </w:r>
          </w:p>
          <w:p w:rsidR="00AF5351" w:rsidRDefault="00113189" w:rsidP="00E14114">
            <w:pPr>
              <w:numPr>
                <w:ilvl w:val="1"/>
                <w:numId w:val="1"/>
              </w:numPr>
              <w:spacing w:after="0" w:line="240" w:lineRule="auto"/>
              <w:rPr>
                <w:color w:val="222222"/>
                <w:highlight w:val="white"/>
              </w:rPr>
            </w:pPr>
            <w:bookmarkStart w:id="1" w:name="_heading=h.30j0zll" w:colFirst="0" w:colLast="0"/>
            <w:bookmarkEnd w:id="1"/>
            <w:r>
              <w:t>#</w:t>
            </w:r>
            <w:r>
              <w:rPr>
                <w:color w:val="222222"/>
                <w:highlight w:val="white"/>
              </w:rPr>
              <w:t>00</w:t>
            </w:r>
            <w:r w:rsidR="00E14114">
              <w:rPr>
                <w:color w:val="222222"/>
                <w:highlight w:val="white"/>
              </w:rPr>
              <w:t>00-</w:t>
            </w:r>
          </w:p>
          <w:p w:rsidR="00330DE5" w:rsidRDefault="00330DE5" w:rsidP="00330DE5">
            <w:pPr>
              <w:numPr>
                <w:ilvl w:val="0"/>
                <w:numId w:val="1"/>
              </w:numPr>
              <w:spacing w:after="0" w:line="240" w:lineRule="auto"/>
              <w:rPr>
                <w:color w:val="222222"/>
                <w:highlight w:val="white"/>
              </w:rPr>
            </w:pPr>
            <w:r>
              <w:t>FY 21 Audit Financial Improvement Planning</w:t>
            </w:r>
          </w:p>
          <w:p w:rsidR="00AF5351" w:rsidRDefault="0011318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Special Issues (Discussion/Action)</w:t>
            </w:r>
          </w:p>
          <w:p w:rsidR="00E6528C" w:rsidRDefault="00E6528C">
            <w:pPr>
              <w:numPr>
                <w:ilvl w:val="0"/>
                <w:numId w:val="2"/>
              </w:numPr>
              <w:spacing w:after="0" w:line="240" w:lineRule="auto"/>
            </w:pPr>
            <w:r>
              <w:t>Approval of Modular Restroom Purchase</w:t>
            </w:r>
          </w:p>
          <w:p w:rsidR="00330DE5" w:rsidRDefault="00330DE5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Approval of State Grant Applications- BMEP, </w:t>
            </w:r>
            <w:proofErr w:type="spellStart"/>
            <w:r>
              <w:t>PreK</w:t>
            </w:r>
            <w:proofErr w:type="spellEnd"/>
            <w:r>
              <w:t>, FAEA</w:t>
            </w:r>
          </w:p>
          <w:p w:rsidR="00E6528C" w:rsidRDefault="00E6528C" w:rsidP="00E6528C">
            <w:pPr>
              <w:numPr>
                <w:ilvl w:val="0"/>
                <w:numId w:val="2"/>
              </w:numPr>
              <w:spacing w:after="0" w:line="240" w:lineRule="auto"/>
            </w:pPr>
            <w:r>
              <w:t>GC Conflict of Interest Discussion and Signatures</w:t>
            </w:r>
          </w:p>
          <w:p w:rsidR="00330DE5" w:rsidRDefault="00330DE5">
            <w:pPr>
              <w:numPr>
                <w:ilvl w:val="0"/>
                <w:numId w:val="2"/>
              </w:numPr>
              <w:spacing w:after="0" w:line="240" w:lineRule="auto"/>
            </w:pPr>
            <w:r>
              <w:t>Head Administrator Evaluation Prep</w:t>
            </w:r>
          </w:p>
          <w:p w:rsidR="00AF5351" w:rsidRDefault="00113189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bookmarkStart w:id="2" w:name="_heading=h.gjdgxs" w:colFirst="0" w:colLast="0"/>
            <w:bookmarkEnd w:id="2"/>
            <w:r>
              <w:rPr>
                <w:color w:val="000000"/>
              </w:rPr>
              <w:t xml:space="preserve">Head Administrator Report </w:t>
            </w:r>
            <w:r w:rsidR="001D48D7">
              <w:rPr>
                <w:color w:val="000000"/>
              </w:rPr>
              <w:t>– enrollment, staffing, site visit, upcoming events</w:t>
            </w:r>
          </w:p>
          <w:p w:rsidR="00AF5351" w:rsidRDefault="00113189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Public Comment </w:t>
            </w:r>
          </w:p>
          <w:p w:rsidR="00AF5351" w:rsidRDefault="00113189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Announcement of Next ABA GC Meeting – </w:t>
            </w:r>
            <w:r>
              <w:rPr>
                <w:b/>
                <w:color w:val="000000"/>
                <w:u w:val="single"/>
              </w:rPr>
              <w:t>Monday,</w:t>
            </w:r>
            <w:r>
              <w:rPr>
                <w:b/>
                <w:u w:val="single"/>
              </w:rPr>
              <w:t xml:space="preserve"> </w:t>
            </w:r>
            <w:r w:rsidR="001D48D7">
              <w:rPr>
                <w:b/>
                <w:u w:val="single"/>
              </w:rPr>
              <w:t>May 23</w:t>
            </w:r>
            <w:r>
              <w:rPr>
                <w:b/>
                <w:color w:val="000000"/>
                <w:u w:val="single"/>
              </w:rPr>
              <w:t>, 2022</w:t>
            </w:r>
            <w:r w:rsidR="001D48D7">
              <w:rPr>
                <w:b/>
                <w:color w:val="000000"/>
                <w:u w:val="single"/>
              </w:rPr>
              <w:t xml:space="preserve"> (due to holiday)</w:t>
            </w:r>
            <w:r>
              <w:rPr>
                <w:b/>
                <w:color w:val="000000"/>
                <w:u w:val="single"/>
              </w:rPr>
              <w:t xml:space="preserve">; 5:30 pm </w:t>
            </w:r>
          </w:p>
          <w:p w:rsidR="00AF5351" w:rsidRDefault="00113189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Adjournment</w:t>
            </w:r>
          </w:p>
          <w:p w:rsidR="00AF5351" w:rsidRDefault="00AF5351">
            <w:pPr>
              <w:spacing w:after="0" w:line="240" w:lineRule="auto"/>
              <w:ind w:left="720"/>
              <w:rPr>
                <w:color w:val="000000"/>
              </w:rPr>
            </w:pPr>
          </w:p>
          <w:p w:rsidR="00AF5351" w:rsidRDefault="00AF5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F5351" w:rsidRDefault="00AF535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F5351" w:rsidRDefault="00AF535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F5351" w:rsidRDefault="00AF535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F5351" w:rsidRDefault="0011318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STATEMENT ON OPEN FORUM FOR PUBLIC COMMENT</w:t>
      </w:r>
    </w:p>
    <w:p w:rsidR="00AF5351" w:rsidRDefault="001131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The ABA Governing Council welcomes public comments during the “Public Comment" portion of the governing council meeting agenda. Individuals wishing to make public comments shall complete a Public Comment form and submit it to the Council President prior to the "Public Comment" section of the meeting. Individual oral presentations will be limited to 5 minutes, unless extended by the Council President.</w:t>
      </w:r>
    </w:p>
    <w:p w:rsidR="00AF5351" w:rsidRDefault="0011318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STATEMENT OF NON-DISCRIMINATION</w:t>
      </w:r>
    </w:p>
    <w:p w:rsidR="00AF5351" w:rsidRDefault="00113189">
      <w:pPr>
        <w:tabs>
          <w:tab w:val="left" w:pos="2460"/>
        </w:tabs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ABA does not discriminate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on the basis of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race, color, national origin, sex, religion, age or disability in employment or the provision of services. Persons requiring special accommodations should contact the administrative office at 836- 7706 at least 24 hours prior to the meeting.</w:t>
      </w:r>
    </w:p>
    <w:sectPr w:rsidR="00AF535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5F" w:rsidRDefault="00FE0E5F">
      <w:pPr>
        <w:spacing w:after="0" w:line="240" w:lineRule="auto"/>
      </w:pPr>
      <w:r>
        <w:separator/>
      </w:r>
    </w:p>
  </w:endnote>
  <w:endnote w:type="continuationSeparator" w:id="0">
    <w:p w:rsidR="00FE0E5F" w:rsidRDefault="00FE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5F" w:rsidRDefault="00FE0E5F">
      <w:pPr>
        <w:spacing w:after="0" w:line="240" w:lineRule="auto"/>
      </w:pPr>
      <w:r>
        <w:separator/>
      </w:r>
    </w:p>
  </w:footnote>
  <w:footnote w:type="continuationSeparator" w:id="0">
    <w:p w:rsidR="00FE0E5F" w:rsidRDefault="00FE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351" w:rsidRDefault="001131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739514" cy="704850"/>
          <wp:effectExtent l="0" t="0" r="0" b="0"/>
          <wp:docPr id="4" name="image1.jpg" descr="lapromesa_header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apromesa_header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514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6BC5"/>
    <w:multiLevelType w:val="multilevel"/>
    <w:tmpl w:val="8190E9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61CEF"/>
    <w:multiLevelType w:val="multilevel"/>
    <w:tmpl w:val="7DAE21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51"/>
    <w:rsid w:val="00113189"/>
    <w:rsid w:val="001D48D7"/>
    <w:rsid w:val="002269CF"/>
    <w:rsid w:val="00330DE5"/>
    <w:rsid w:val="006F3C8F"/>
    <w:rsid w:val="009C37DA"/>
    <w:rsid w:val="00AF5351"/>
    <w:rsid w:val="00E14114"/>
    <w:rsid w:val="00E6528C"/>
    <w:rsid w:val="00EE3022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B44F"/>
  <w15:docId w15:val="{FCE5361B-E294-4058-8BD9-0D3BD8B4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4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695"/>
    <w:rPr>
      <w:color w:val="0000FF" w:themeColor="hyperlink"/>
      <w:u w:val="single"/>
    </w:rPr>
  </w:style>
  <w:style w:type="character" w:customStyle="1" w:styleId="m-8621572733398806558gmail-m-4864272541816397272apple-converted-space">
    <w:name w:val="m_-8621572733398806558gmail-m_-4864272541816397272apple-converted-space"/>
    <w:basedOn w:val="DefaultParagraphFont"/>
    <w:rsid w:val="006B3BAD"/>
  </w:style>
  <w:style w:type="paragraph" w:styleId="Header">
    <w:name w:val="header"/>
    <w:basedOn w:val="Normal"/>
    <w:link w:val="HeaderChar"/>
    <w:uiPriority w:val="99"/>
    <w:semiHidden/>
    <w:unhideWhenUsed/>
    <w:rsid w:val="00C2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7AF"/>
  </w:style>
  <w:style w:type="paragraph" w:styleId="Footer">
    <w:name w:val="footer"/>
    <w:basedOn w:val="Normal"/>
    <w:link w:val="FooterChar"/>
    <w:uiPriority w:val="99"/>
    <w:semiHidden/>
    <w:unhideWhenUsed/>
    <w:rsid w:val="00C2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7AF"/>
  </w:style>
  <w:style w:type="paragraph" w:customStyle="1" w:styleId="m-6483081382197838882msolistparagraph">
    <w:name w:val="m_-6483081382197838882msolistparagraph"/>
    <w:basedOn w:val="Normal"/>
    <w:rsid w:val="00F3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0" w:type="dxa"/>
        <w:left w:w="115" w:type="dxa"/>
        <w:bottom w:w="3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57511530?pwd=VEpFU2YxWXBmRmc5Lzh4aUJVYzdK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f0SMA4ZgCoFiDHdCyBFr1gM5Xg==">AMUW2mXm7WLrujOVFNppCuYIu6a9P9KO5nwMzeYGPeDphuCBaVF5R+0qR9NQhBzSVAS+8z4ikF7MzAaGdHzv1xDfEapFeJ6EsPh1WYrkCoiULiOaiGJnY9ttFpBSA6cdhD7R/z3C9HeueiFh4FQVecvpJIOx38qC4A==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cjones</dc:creator>
  <cp:lastModifiedBy>Chris Jones</cp:lastModifiedBy>
  <cp:revision>6</cp:revision>
  <dcterms:created xsi:type="dcterms:W3CDTF">2022-04-04T21:29:00Z</dcterms:created>
  <dcterms:modified xsi:type="dcterms:W3CDTF">2022-04-24T18:42:00Z</dcterms:modified>
</cp:coreProperties>
</file>