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Arial" w:cs="Arial" w:eastAsia="Arial" w:hAnsi="Arial"/>
          <w:color w:val="000000"/>
        </w:rPr>
      </w:pPr>
      <w:r w:rsidDel="00000000" w:rsidR="00000000" w:rsidRPr="00000000">
        <w:rPr>
          <w:rtl w:val="0"/>
        </w:rPr>
      </w:r>
    </w:p>
    <w:tbl>
      <w:tblPr>
        <w:tblStyle w:val="Table1"/>
        <w:tblW w:w="8475.0" w:type="dxa"/>
        <w:jc w:val="left"/>
        <w:tblInd w:w="0.0" w:type="dxa"/>
        <w:tblLayout w:type="fixed"/>
        <w:tblLook w:val="0400"/>
      </w:tblPr>
      <w:tblGrid>
        <w:gridCol w:w="8475"/>
        <w:tblGridChange w:id="0">
          <w:tblGrid>
            <w:gridCol w:w="8475"/>
          </w:tblGrid>
        </w:tblGridChange>
      </w:tblGrid>
      <w:tr>
        <w:trPr>
          <w:cantSplit w:val="0"/>
          <w:trHeight w:val="10845" w:hRule="atLeast"/>
          <w:tblHeader w:val="0"/>
        </w:trPr>
        <w:tc>
          <w:tcPr>
            <w:shd w:fill="ffffff" w:val="clear"/>
            <w:vAlign w:val="center"/>
          </w:tcPr>
          <w:p w:rsidR="00000000" w:rsidDel="00000000" w:rsidP="00000000" w:rsidRDefault="00000000" w:rsidRPr="00000000" w14:paraId="00000002">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ABA GOVERNANCE COUNCIL MEETING AGENDA  </w:t>
            </w:r>
          </w:p>
          <w:tbl>
            <w:tblPr>
              <w:tblStyle w:val="Table2"/>
              <w:tblW w:w="8442.0" w:type="dxa"/>
              <w:jc w:val="left"/>
              <w:tblLayout w:type="fixed"/>
              <w:tblLook w:val="0400"/>
            </w:tblPr>
            <w:tblGrid>
              <w:gridCol w:w="8442"/>
              <w:tblGridChange w:id="0">
                <w:tblGrid>
                  <w:gridCol w:w="8442"/>
                </w:tblGrid>
              </w:tblGridChange>
            </w:tblGrid>
            <w:tr>
              <w:trPr>
                <w:cantSplit w:val="0"/>
                <w:tblHeader w:val="0"/>
              </w:trPr>
              <w:tc>
                <w:tcPr>
                  <w:shd w:fill="ffffff" w:val="clear"/>
                  <w:vAlign w:val="center"/>
                </w:tcPr>
                <w:p w:rsidR="00000000" w:rsidDel="00000000" w:rsidP="00000000" w:rsidRDefault="00000000" w:rsidRPr="00000000" w14:paraId="00000003">
                  <w:pPr>
                    <w:spacing w:after="0" w:line="240" w:lineRule="auto"/>
                    <w:jc w:val="center"/>
                    <w:rPr>
                      <w:rFonts w:ascii="Arial" w:cs="Arial" w:eastAsia="Arial" w:hAnsi="Arial"/>
                      <w:b w:val="1"/>
                      <w:color w:val="000000"/>
                    </w:rPr>
                  </w:pPr>
                  <w:r w:rsidDel="00000000" w:rsidR="00000000" w:rsidRPr="00000000">
                    <w:rPr>
                      <w:rFonts w:ascii="Arial" w:cs="Arial" w:eastAsia="Arial" w:hAnsi="Arial"/>
                      <w:b w:val="1"/>
                      <w:rtl w:val="0"/>
                    </w:rPr>
                    <w:t xml:space="preserve">June 27th</w:t>
                  </w:r>
                  <w:r w:rsidDel="00000000" w:rsidR="00000000" w:rsidRPr="00000000">
                    <w:rPr>
                      <w:rFonts w:ascii="Arial" w:cs="Arial" w:eastAsia="Arial" w:hAnsi="Arial"/>
                      <w:b w:val="1"/>
                      <w:color w:val="000000"/>
                      <w:rtl w:val="0"/>
                    </w:rPr>
                    <w:t xml:space="preserve">, 2022 5:30 PM</w:t>
                  </w:r>
                </w:p>
                <w:p w:rsidR="00000000" w:rsidDel="00000000" w:rsidP="00000000" w:rsidRDefault="00000000" w:rsidRPr="00000000" w14:paraId="00000004">
                  <w:pPr>
                    <w:spacing w:after="0"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Albuquerque Bilingual Academy, 7500 La Morada NW, Albuquerque, NM 87120 </w:t>
                  </w:r>
                </w:p>
                <w:p w:rsidR="00000000" w:rsidDel="00000000" w:rsidP="00000000" w:rsidRDefault="00000000" w:rsidRPr="00000000" w14:paraId="00000005">
                  <w:pPr>
                    <w:spacing w:after="0" w:line="240" w:lineRule="auto"/>
                    <w:jc w:val="center"/>
                    <w:rPr>
                      <w:rFonts w:ascii="Arial" w:cs="Arial" w:eastAsia="Arial" w:hAnsi="Arial"/>
                      <w:b w:val="1"/>
                      <w:color w:val="000000"/>
                    </w:rPr>
                  </w:pPr>
                  <w:r w:rsidDel="00000000" w:rsidR="00000000" w:rsidRPr="00000000">
                    <w:rPr>
                      <w:rFonts w:ascii="Arial" w:cs="Arial" w:eastAsia="Arial" w:hAnsi="Arial"/>
                      <w:b w:val="1"/>
                      <w:rtl w:val="0"/>
                    </w:rPr>
                    <w:t xml:space="preserve">5/23/2022 </w:t>
                  </w:r>
                  <w:r w:rsidDel="00000000" w:rsidR="00000000" w:rsidRPr="00000000">
                    <w:rPr>
                      <w:rFonts w:ascii="Arial" w:cs="Arial" w:eastAsia="Arial" w:hAnsi="Arial"/>
                      <w:b w:val="1"/>
                      <w:color w:val="000000"/>
                      <w:rtl w:val="0"/>
                    </w:rPr>
                    <w:t xml:space="preserve">Virtual Meeting URL: </w:t>
                  </w:r>
                </w:p>
                <w:p w:rsidR="00000000" w:rsidDel="00000000" w:rsidP="00000000" w:rsidRDefault="00000000" w:rsidRPr="00000000" w14:paraId="00000006">
                  <w:pPr>
                    <w:tabs>
                      <w:tab w:val="left" w:pos="3299"/>
                    </w:tabs>
                    <w:rPr/>
                  </w:pPr>
                  <w:hyperlink r:id="rId7">
                    <w:r w:rsidDel="00000000" w:rsidR="00000000" w:rsidRPr="00000000">
                      <w:rPr>
                        <w:color w:val="0000ff"/>
                        <w:u w:val="single"/>
                        <w:rtl w:val="0"/>
                      </w:rPr>
                      <w:t xml:space="preserve">https://us02web.zoom.us/j/87593191055?pwd=URRvMoYr45N1udY9qXgTDhNjtZryZ6.1</w:t>
                    </w:r>
                  </w:hyperlink>
                  <w:r w:rsidDel="00000000" w:rsidR="00000000" w:rsidRPr="00000000">
                    <w:rPr>
                      <w:rtl w:val="0"/>
                    </w:rPr>
                  </w:r>
                </w:p>
                <w:p w:rsidR="00000000" w:rsidDel="00000000" w:rsidP="00000000" w:rsidRDefault="00000000" w:rsidRPr="00000000" w14:paraId="00000007">
                  <w:pPr>
                    <w:tabs>
                      <w:tab w:val="left" w:pos="3299"/>
                    </w:tabs>
                    <w:rPr/>
                  </w:pPr>
                  <w:r w:rsidDel="00000000" w:rsidR="00000000" w:rsidRPr="00000000">
                    <w:rPr>
                      <w:rtl w:val="0"/>
                    </w:rPr>
                  </w:r>
                </w:p>
              </w:tc>
            </w:tr>
          </w:tbl>
          <w:p w:rsidR="00000000" w:rsidDel="00000000" w:rsidP="00000000" w:rsidRDefault="00000000" w:rsidRPr="00000000" w14:paraId="00000008">
            <w:pPr>
              <w:spacing w:after="0" w:line="240" w:lineRule="auto"/>
              <w:rPr>
                <w:b w:val="1"/>
                <w:color w:val="000000"/>
              </w:rPr>
            </w:pPr>
            <w:r w:rsidDel="00000000" w:rsidR="00000000" w:rsidRPr="00000000">
              <w:rPr>
                <w:b w:val="1"/>
                <w:color w:val="000000"/>
                <w:rtl w:val="0"/>
              </w:rPr>
              <w:t xml:space="preserve">ABA  Regular GC Meeting– </w:t>
            </w:r>
            <w:r w:rsidDel="00000000" w:rsidR="00000000" w:rsidRPr="00000000">
              <w:rPr>
                <w:b w:val="1"/>
                <w:rtl w:val="0"/>
              </w:rPr>
              <w:t xml:space="preserve">June 27</w:t>
            </w:r>
            <w:r w:rsidDel="00000000" w:rsidR="00000000" w:rsidRPr="00000000">
              <w:rPr>
                <w:b w:val="1"/>
                <w:color w:val="000000"/>
                <w:rtl w:val="0"/>
              </w:rPr>
              <w:t xml:space="preserve">, 2022; 5:30 PM</w:t>
            </w:r>
          </w:p>
          <w:p w:rsidR="00000000" w:rsidDel="00000000" w:rsidP="00000000" w:rsidRDefault="00000000" w:rsidRPr="00000000" w14:paraId="00000009">
            <w:pPr>
              <w:numPr>
                <w:ilvl w:val="0"/>
                <w:numId w:val="1"/>
              </w:numPr>
              <w:spacing w:after="0" w:line="240" w:lineRule="auto"/>
              <w:ind w:left="720" w:hanging="360"/>
              <w:rPr>
                <w:color w:val="000000"/>
              </w:rPr>
            </w:pPr>
            <w:r w:rsidDel="00000000" w:rsidR="00000000" w:rsidRPr="00000000">
              <w:rPr>
                <w:color w:val="000000"/>
                <w:rtl w:val="0"/>
              </w:rPr>
              <w:t xml:space="preserve">Call to Order </w:t>
            </w:r>
          </w:p>
          <w:p w:rsidR="00000000" w:rsidDel="00000000" w:rsidP="00000000" w:rsidRDefault="00000000" w:rsidRPr="00000000" w14:paraId="0000000A">
            <w:pPr>
              <w:numPr>
                <w:ilvl w:val="1"/>
                <w:numId w:val="1"/>
              </w:numPr>
              <w:spacing w:after="0" w:line="240" w:lineRule="auto"/>
              <w:ind w:left="1440" w:hanging="360"/>
              <w:rPr>
                <w:color w:val="000000"/>
              </w:rPr>
            </w:pPr>
            <w:r w:rsidDel="00000000" w:rsidR="00000000" w:rsidRPr="00000000">
              <w:rPr>
                <w:color w:val="000000"/>
                <w:rtl w:val="0"/>
              </w:rPr>
              <w:t xml:space="preserve">Roll Call</w:t>
            </w:r>
          </w:p>
          <w:p w:rsidR="00000000" w:rsidDel="00000000" w:rsidP="00000000" w:rsidRDefault="00000000" w:rsidRPr="00000000" w14:paraId="0000000B">
            <w:pPr>
              <w:numPr>
                <w:ilvl w:val="1"/>
                <w:numId w:val="1"/>
              </w:numPr>
              <w:spacing w:after="0" w:line="240" w:lineRule="auto"/>
              <w:ind w:left="1440" w:hanging="360"/>
              <w:rPr>
                <w:color w:val="000000"/>
              </w:rPr>
            </w:pPr>
            <w:r w:rsidDel="00000000" w:rsidR="00000000" w:rsidRPr="00000000">
              <w:rPr>
                <w:color w:val="000000"/>
                <w:rtl w:val="0"/>
              </w:rPr>
              <w:t xml:space="preserve">Approval of </w:t>
            </w:r>
            <w:r w:rsidDel="00000000" w:rsidR="00000000" w:rsidRPr="00000000">
              <w:rPr>
                <w:rtl w:val="0"/>
              </w:rPr>
              <w:t xml:space="preserve">May 23</w:t>
            </w:r>
            <w:r w:rsidDel="00000000" w:rsidR="00000000" w:rsidRPr="00000000">
              <w:rPr>
                <w:color w:val="000000"/>
                <w:rtl w:val="0"/>
              </w:rPr>
              <w:t xml:space="preserve">, 2021 Meeting Minutes – discussion/action </w:t>
            </w:r>
          </w:p>
          <w:p w:rsidR="00000000" w:rsidDel="00000000" w:rsidP="00000000" w:rsidRDefault="00000000" w:rsidRPr="00000000" w14:paraId="0000000C">
            <w:pPr>
              <w:numPr>
                <w:ilvl w:val="1"/>
                <w:numId w:val="1"/>
              </w:numPr>
              <w:spacing w:after="0" w:line="240" w:lineRule="auto"/>
              <w:ind w:left="1440" w:hanging="360"/>
            </w:pPr>
            <w:r w:rsidDel="00000000" w:rsidR="00000000" w:rsidRPr="00000000">
              <w:rPr>
                <w:rtl w:val="0"/>
              </w:rPr>
              <w:t xml:space="preserve">Approval of June 1, 2021 Meeting Minutes – discussion/action </w:t>
            </w:r>
          </w:p>
          <w:p w:rsidR="00000000" w:rsidDel="00000000" w:rsidP="00000000" w:rsidRDefault="00000000" w:rsidRPr="00000000" w14:paraId="0000000D">
            <w:pPr>
              <w:numPr>
                <w:ilvl w:val="1"/>
                <w:numId w:val="1"/>
              </w:numPr>
              <w:spacing w:after="0" w:line="240" w:lineRule="auto"/>
              <w:ind w:left="1440" w:hanging="360"/>
              <w:rPr>
                <w:color w:val="000000"/>
              </w:rPr>
            </w:pPr>
            <w:r w:rsidDel="00000000" w:rsidR="00000000" w:rsidRPr="00000000">
              <w:rPr>
                <w:color w:val="000000"/>
                <w:rtl w:val="0"/>
              </w:rPr>
              <w:t xml:space="preserve">Approval of </w:t>
            </w:r>
            <w:r w:rsidDel="00000000" w:rsidR="00000000" w:rsidRPr="00000000">
              <w:rPr>
                <w:rtl w:val="0"/>
              </w:rPr>
              <w:t xml:space="preserve">June 27</w:t>
            </w:r>
            <w:r w:rsidDel="00000000" w:rsidR="00000000" w:rsidRPr="00000000">
              <w:rPr>
                <w:color w:val="000000"/>
                <w:rtl w:val="0"/>
              </w:rPr>
              <w:t xml:space="preserve">, 2022 Meeting Agenda – discussion/action </w:t>
            </w:r>
          </w:p>
          <w:p w:rsidR="00000000" w:rsidDel="00000000" w:rsidP="00000000" w:rsidRDefault="00000000" w:rsidRPr="00000000" w14:paraId="0000000E">
            <w:pPr>
              <w:numPr>
                <w:ilvl w:val="0"/>
                <w:numId w:val="1"/>
              </w:numPr>
              <w:spacing w:after="0" w:line="240" w:lineRule="auto"/>
              <w:ind w:left="720" w:hanging="360"/>
              <w:rPr>
                <w:color w:val="000000"/>
              </w:rPr>
            </w:pPr>
            <w:r w:rsidDel="00000000" w:rsidR="00000000" w:rsidRPr="00000000">
              <w:rPr>
                <w:color w:val="000000"/>
                <w:rtl w:val="0"/>
              </w:rPr>
              <w:t xml:space="preserve">Budget Report Updates</w:t>
            </w:r>
          </w:p>
          <w:p w:rsidR="00000000" w:rsidDel="00000000" w:rsidP="00000000" w:rsidRDefault="00000000" w:rsidRPr="00000000" w14:paraId="0000000F">
            <w:pPr>
              <w:numPr>
                <w:ilvl w:val="0"/>
                <w:numId w:val="1"/>
              </w:numPr>
              <w:spacing w:after="0" w:line="240" w:lineRule="auto"/>
              <w:ind w:left="720" w:hanging="360"/>
              <w:rPr>
                <w:color w:val="000000"/>
              </w:rPr>
            </w:pPr>
            <w:r w:rsidDel="00000000" w:rsidR="00000000" w:rsidRPr="00000000">
              <w:rPr>
                <w:rtl w:val="0"/>
              </w:rPr>
              <w:t xml:space="preserve">Notice of BARs (no approval needed due to action on 5/23/22 meeting)</w:t>
            </w:r>
            <w:r w:rsidDel="00000000" w:rsidR="00000000" w:rsidRPr="00000000">
              <w:rPr>
                <w:rtl w:val="0"/>
              </w:rPr>
            </w:r>
          </w:p>
          <w:p w:rsidR="00000000" w:rsidDel="00000000" w:rsidP="00000000" w:rsidRDefault="00000000" w:rsidRPr="00000000" w14:paraId="00000010">
            <w:pPr>
              <w:spacing w:after="0" w:line="240" w:lineRule="auto"/>
              <w:ind w:left="1440" w:firstLine="0"/>
              <w:rPr>
                <w:color w:val="222222"/>
                <w:highlight w:val="white"/>
              </w:rPr>
            </w:pPr>
            <w:bookmarkStart w:colFirst="0" w:colLast="0" w:name="_heading=h.pdlw97l3lr7m" w:id="0"/>
            <w:bookmarkEnd w:id="0"/>
            <w:r w:rsidDel="00000000" w:rsidR="00000000" w:rsidRPr="00000000">
              <w:rPr>
                <w:rtl w:val="0"/>
              </w:rPr>
            </w:r>
          </w:p>
          <w:p w:rsidR="00000000" w:rsidDel="00000000" w:rsidP="00000000" w:rsidRDefault="00000000" w:rsidRPr="00000000" w14:paraId="00000011">
            <w:pPr>
              <w:spacing w:after="0" w:line="240" w:lineRule="auto"/>
              <w:rPr>
                <w:color w:val="222222"/>
                <w:highlight w:val="white"/>
              </w:rPr>
            </w:pPr>
            <w:bookmarkStart w:colFirst="0" w:colLast="0" w:name="_heading=h.anv4zi7nkpmc" w:id="1"/>
            <w:bookmarkEnd w:id="1"/>
            <w:r w:rsidDel="00000000" w:rsidR="00000000" w:rsidRPr="00000000">
              <w:rPr>
                <w:rtl w:val="0"/>
              </w:rPr>
            </w:r>
          </w:p>
          <w:p w:rsidR="00000000" w:rsidDel="00000000" w:rsidP="00000000" w:rsidRDefault="00000000" w:rsidRPr="00000000" w14:paraId="00000012">
            <w:pPr>
              <w:spacing w:after="0" w:line="240" w:lineRule="auto"/>
              <w:rPr/>
            </w:pPr>
            <w:r w:rsidDel="00000000" w:rsidR="00000000" w:rsidRPr="00000000">
              <w:rPr>
                <w:b w:val="1"/>
                <w:color w:val="000000"/>
                <w:rtl w:val="0"/>
              </w:rPr>
              <w:t xml:space="preserve">Special Issues (Discussion/Action)</w:t>
            </w:r>
            <w:r w:rsidDel="00000000" w:rsidR="00000000" w:rsidRPr="00000000">
              <w:rPr>
                <w:rtl w:val="0"/>
              </w:rPr>
            </w:r>
          </w:p>
          <w:p w:rsidR="00000000" w:rsidDel="00000000" w:rsidP="00000000" w:rsidRDefault="00000000" w:rsidRPr="00000000" w14:paraId="00000013">
            <w:pPr>
              <w:numPr>
                <w:ilvl w:val="0"/>
                <w:numId w:val="1"/>
              </w:numPr>
              <w:spacing w:after="0" w:line="240" w:lineRule="auto"/>
              <w:ind w:left="720" w:hanging="360"/>
              <w:rPr/>
            </w:pPr>
            <w:r w:rsidDel="00000000" w:rsidR="00000000" w:rsidRPr="00000000">
              <w:rPr>
                <w:rtl w:val="0"/>
              </w:rPr>
              <w:t xml:space="preserve">Discussion/Action-Intercom Proposals (Audio Enhancement vs Rising Sun)</w:t>
            </w:r>
          </w:p>
          <w:p w:rsidR="00000000" w:rsidDel="00000000" w:rsidP="00000000" w:rsidRDefault="00000000" w:rsidRPr="00000000" w14:paraId="00000014">
            <w:pPr>
              <w:numPr>
                <w:ilvl w:val="0"/>
                <w:numId w:val="1"/>
              </w:numPr>
              <w:spacing w:after="0" w:line="240" w:lineRule="auto"/>
              <w:ind w:left="720" w:hanging="360"/>
              <w:rPr/>
            </w:pPr>
            <w:bookmarkStart w:colFirst="0" w:colLast="0" w:name="_heading=h.1fob9te" w:id="2"/>
            <w:bookmarkEnd w:id="2"/>
            <w:r w:rsidDel="00000000" w:rsidR="00000000" w:rsidRPr="00000000">
              <w:rPr>
                <w:rtl w:val="0"/>
              </w:rPr>
              <w:t xml:space="preserve">Approval of Contracts/Proposals- FY23 Transportation, Hella’s Construction for Field</w:t>
            </w:r>
          </w:p>
          <w:p w:rsidR="00000000" w:rsidDel="00000000" w:rsidP="00000000" w:rsidRDefault="00000000" w:rsidRPr="00000000" w14:paraId="00000015">
            <w:pPr>
              <w:spacing w:after="0" w:line="240" w:lineRule="auto"/>
              <w:ind w:left="720" w:firstLine="0"/>
              <w:rPr/>
            </w:pPr>
            <w:r w:rsidDel="00000000" w:rsidR="00000000" w:rsidRPr="00000000">
              <w:rPr>
                <w:rtl w:val="0"/>
              </w:rPr>
            </w:r>
          </w:p>
          <w:p w:rsidR="00000000" w:rsidDel="00000000" w:rsidP="00000000" w:rsidRDefault="00000000" w:rsidRPr="00000000" w14:paraId="00000016">
            <w:pPr>
              <w:spacing w:after="0" w:lineRule="auto"/>
              <w:rPr>
                <w:b w:val="1"/>
                <w:color w:val="000000"/>
              </w:rPr>
            </w:pPr>
            <w:r w:rsidDel="00000000" w:rsidR="00000000" w:rsidRPr="00000000">
              <w:rPr>
                <w:b w:val="1"/>
                <w:color w:val="000000"/>
                <w:rtl w:val="0"/>
              </w:rPr>
              <w:t xml:space="preserve">Consideration for Approval to Convene in Closed Session pursuant to NMSA 1978, 10-15-1(H) (2) Limited personnel matter; head administrator evaluation.</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Reconvene to open session; statement of closure </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Action as necessary from closed session </w:t>
            </w:r>
          </w:p>
          <w:p w:rsidR="00000000" w:rsidDel="00000000" w:rsidP="00000000" w:rsidRDefault="00000000" w:rsidRPr="00000000" w14:paraId="00000019">
            <w:pPr>
              <w:spacing w:after="0" w:lineRule="auto"/>
              <w:rPr>
                <w:color w:val="000000"/>
              </w:rPr>
            </w:pPr>
            <w:r w:rsidDel="00000000" w:rsidR="00000000" w:rsidRPr="00000000">
              <w:rPr>
                <w:b w:val="1"/>
                <w:color w:val="000000"/>
                <w:rtl w:val="0"/>
              </w:rPr>
              <w:t xml:space="preserve">Special Issues (Discussion/Action)</w:t>
            </w:r>
            <w:r w:rsidDel="00000000" w:rsidR="00000000" w:rsidRPr="00000000">
              <w:rPr>
                <w:rtl w:val="0"/>
              </w:rPr>
            </w:r>
          </w:p>
          <w:p w:rsidR="00000000" w:rsidDel="00000000" w:rsidP="00000000" w:rsidRDefault="00000000" w:rsidRPr="00000000" w14:paraId="0000001A">
            <w:pPr>
              <w:numPr>
                <w:ilvl w:val="0"/>
                <w:numId w:val="1"/>
              </w:numPr>
              <w:spacing w:after="0" w:line="240" w:lineRule="auto"/>
              <w:ind w:left="720" w:hanging="360"/>
              <w:rPr>
                <w:color w:val="000000"/>
              </w:rPr>
            </w:pPr>
            <w:bookmarkStart w:colFirst="0" w:colLast="0" w:name="_heading=h.gjdgxs" w:id="3"/>
            <w:bookmarkEnd w:id="3"/>
            <w:r w:rsidDel="00000000" w:rsidR="00000000" w:rsidRPr="00000000">
              <w:rPr>
                <w:color w:val="000000"/>
                <w:rtl w:val="0"/>
              </w:rPr>
              <w:t xml:space="preserve">Head Administrator Report – enrollment, staffing, site visit, upcoming events</w:t>
            </w:r>
          </w:p>
          <w:p w:rsidR="00000000" w:rsidDel="00000000" w:rsidP="00000000" w:rsidRDefault="00000000" w:rsidRPr="00000000" w14:paraId="0000001B">
            <w:pPr>
              <w:numPr>
                <w:ilvl w:val="0"/>
                <w:numId w:val="1"/>
              </w:numPr>
              <w:spacing w:after="0" w:line="240" w:lineRule="auto"/>
              <w:ind w:left="720" w:hanging="360"/>
              <w:rPr>
                <w:color w:val="000000"/>
              </w:rPr>
            </w:pPr>
            <w:r w:rsidDel="00000000" w:rsidR="00000000" w:rsidRPr="00000000">
              <w:rPr>
                <w:color w:val="000000"/>
                <w:rtl w:val="0"/>
              </w:rPr>
              <w:t xml:space="preserve">Public Comment </w:t>
            </w:r>
          </w:p>
          <w:p w:rsidR="00000000" w:rsidDel="00000000" w:rsidP="00000000" w:rsidRDefault="00000000" w:rsidRPr="00000000" w14:paraId="0000001C">
            <w:pPr>
              <w:numPr>
                <w:ilvl w:val="0"/>
                <w:numId w:val="1"/>
              </w:numPr>
              <w:spacing w:after="0" w:line="240" w:lineRule="auto"/>
              <w:ind w:left="720" w:hanging="360"/>
              <w:rPr>
                <w:color w:val="000000"/>
              </w:rPr>
            </w:pPr>
            <w:r w:rsidDel="00000000" w:rsidR="00000000" w:rsidRPr="00000000">
              <w:rPr>
                <w:color w:val="000000"/>
                <w:rtl w:val="0"/>
              </w:rPr>
              <w:t xml:space="preserve">Announcement of Next ABA GC Meeting – </w:t>
            </w:r>
            <w:r w:rsidDel="00000000" w:rsidR="00000000" w:rsidRPr="00000000">
              <w:rPr>
                <w:b w:val="1"/>
                <w:color w:val="000000"/>
                <w:u w:val="single"/>
                <w:rtl w:val="0"/>
              </w:rPr>
              <w:t xml:space="preserve">Monday,</w:t>
            </w:r>
            <w:r w:rsidDel="00000000" w:rsidR="00000000" w:rsidRPr="00000000">
              <w:rPr>
                <w:b w:val="1"/>
                <w:u w:val="single"/>
                <w:rtl w:val="0"/>
              </w:rPr>
              <w:t xml:space="preserve"> July 25</w:t>
            </w:r>
            <w:r w:rsidDel="00000000" w:rsidR="00000000" w:rsidRPr="00000000">
              <w:rPr>
                <w:b w:val="1"/>
                <w:color w:val="000000"/>
                <w:u w:val="single"/>
                <w:rtl w:val="0"/>
              </w:rPr>
              <w:t xml:space="preserve">, 2022; 5:30 pm </w:t>
            </w:r>
            <w:r w:rsidDel="00000000" w:rsidR="00000000" w:rsidRPr="00000000">
              <w:rPr>
                <w:rtl w:val="0"/>
              </w:rPr>
            </w:r>
          </w:p>
          <w:p w:rsidR="00000000" w:rsidDel="00000000" w:rsidP="00000000" w:rsidRDefault="00000000" w:rsidRPr="00000000" w14:paraId="0000001D">
            <w:pPr>
              <w:numPr>
                <w:ilvl w:val="0"/>
                <w:numId w:val="1"/>
              </w:numPr>
              <w:spacing w:after="0" w:line="240" w:lineRule="auto"/>
              <w:ind w:left="720" w:hanging="360"/>
              <w:rPr>
                <w:color w:val="000000"/>
              </w:rPr>
            </w:pPr>
            <w:r w:rsidDel="00000000" w:rsidR="00000000" w:rsidRPr="00000000">
              <w:rPr>
                <w:color w:val="000000"/>
                <w:rtl w:val="0"/>
              </w:rPr>
              <w:t xml:space="preserve">Adjournment</w:t>
            </w:r>
          </w:p>
          <w:p w:rsidR="00000000" w:rsidDel="00000000" w:rsidP="00000000" w:rsidRDefault="00000000" w:rsidRPr="00000000" w14:paraId="0000001E">
            <w:pP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1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3">
            <w:pPr>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24">
      <w:pP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STATEMENT ON OPEN FORUM FOR PUBLIC COMMENT</w:t>
      </w:r>
    </w:p>
    <w:p w:rsidR="00000000" w:rsidDel="00000000" w:rsidP="00000000" w:rsidRDefault="00000000" w:rsidRPr="00000000" w14:paraId="00000026">
      <w:pPr>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The ABA Governing Council welcomes public comments during the “Public Comment" portion of the governing council meeting agenda. Individuals wishing to make public comments shall complete a Public Comment form and submit it to the Council President prior to the "Public Comment" section of the meeting. Individual oral presentations will be limited to 5 minutes, unless extended by the Council President.</w:t>
      </w:r>
    </w:p>
    <w:p w:rsidR="00000000" w:rsidDel="00000000" w:rsidP="00000000" w:rsidRDefault="00000000" w:rsidRPr="00000000" w14:paraId="00000027">
      <w:pPr>
        <w:spacing w:after="0" w:line="24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STATEMENT OF NON-DISCRIMINATION</w:t>
      </w:r>
    </w:p>
    <w:p w:rsidR="00000000" w:rsidDel="00000000" w:rsidP="00000000" w:rsidRDefault="00000000" w:rsidRPr="00000000" w14:paraId="00000028">
      <w:pPr>
        <w:tabs>
          <w:tab w:val="left" w:pos="2460"/>
        </w:tabs>
        <w:spacing w:after="0" w:lineRule="auto"/>
        <w:rPr>
          <w:sz w:val="24"/>
          <w:szCs w:val="24"/>
        </w:rPr>
      </w:pPr>
      <w:r w:rsidDel="00000000" w:rsidR="00000000" w:rsidRPr="00000000">
        <w:rPr>
          <w:rFonts w:ascii="Times New Roman" w:cs="Times New Roman" w:eastAsia="Times New Roman" w:hAnsi="Times New Roman"/>
          <w:sz w:val="16"/>
          <w:szCs w:val="16"/>
          <w:rtl w:val="0"/>
        </w:rPr>
        <w:t xml:space="preserve">ABA does not discriminate on the basis of race, color, national origin, sex, religion, age or disability in employment or the provision of services. Persons requiring special accommodations should contact the administrative office at 836- 7706 at least 24 hours prior to the meeting.</w:t>
      </w: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color w:val="000000"/>
      </w:rPr>
    </w:pPr>
    <w:r w:rsidDel="00000000" w:rsidR="00000000" w:rsidRPr="00000000">
      <w:rPr>
        <w:color w:val="000000"/>
      </w:rPr>
      <w:drawing>
        <wp:inline distB="0" distT="0" distL="0" distR="0">
          <wp:extent cx="739514" cy="704850"/>
          <wp:effectExtent b="0" l="0" r="0" t="0"/>
          <wp:docPr descr="lapromesa_header2" id="6" name="image1.jpg"/>
          <a:graphic>
            <a:graphicData uri="http://schemas.openxmlformats.org/drawingml/2006/picture">
              <pic:pic>
                <pic:nvPicPr>
                  <pic:cNvPr descr="lapromesa_header2" id="0" name="image1.jpg"/>
                  <pic:cNvPicPr preferRelativeResize="0"/>
                </pic:nvPicPr>
                <pic:blipFill>
                  <a:blip r:embed="rId1"/>
                  <a:srcRect b="0" l="0" r="0" t="0"/>
                  <a:stretch>
                    <a:fillRect/>
                  </a:stretch>
                </pic:blipFill>
                <pic:spPr>
                  <a:xfrm>
                    <a:off x="0" y="0"/>
                    <a:ext cx="739514" cy="7048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23844"/>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BalloonText">
    <w:name w:val="Balloon Text"/>
    <w:basedOn w:val="Normal"/>
    <w:link w:val="BalloonTextChar"/>
    <w:uiPriority w:val="99"/>
    <w:semiHidden w:val="1"/>
    <w:unhideWhenUsed w:val="1"/>
    <w:rsid w:val="00AB3E8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B3E81"/>
    <w:rPr>
      <w:rFonts w:ascii="Tahoma" w:cs="Tahoma" w:hAnsi="Tahoma"/>
      <w:sz w:val="16"/>
      <w:szCs w:val="16"/>
    </w:rPr>
  </w:style>
  <w:style w:type="paragraph" w:styleId="ListParagraph">
    <w:name w:val="List Paragraph"/>
    <w:basedOn w:val="Normal"/>
    <w:uiPriority w:val="34"/>
    <w:qFormat w:val="1"/>
    <w:rsid w:val="00610455"/>
    <w:pPr>
      <w:ind w:left="720"/>
      <w:contextualSpacing w:val="1"/>
    </w:pPr>
  </w:style>
  <w:style w:type="character" w:styleId="Hyperlink">
    <w:name w:val="Hyperlink"/>
    <w:basedOn w:val="DefaultParagraphFont"/>
    <w:uiPriority w:val="99"/>
    <w:unhideWhenUsed w:val="1"/>
    <w:rsid w:val="00344695"/>
    <w:rPr>
      <w:color w:val="0000ff" w:themeColor="hyperlink"/>
      <w:u w:val="single"/>
    </w:rPr>
  </w:style>
  <w:style w:type="character" w:styleId="m-8621572733398806558gmail-m-4864272541816397272apple-converted-space" w:customStyle="1">
    <w:name w:val="m_-8621572733398806558gmail-m_-4864272541816397272apple-converted-space"/>
    <w:basedOn w:val="DefaultParagraphFont"/>
    <w:rsid w:val="006B3BAD"/>
  </w:style>
  <w:style w:type="paragraph" w:styleId="Header">
    <w:name w:val="header"/>
    <w:basedOn w:val="Normal"/>
    <w:link w:val="HeaderChar"/>
    <w:uiPriority w:val="99"/>
    <w:semiHidden w:val="1"/>
    <w:unhideWhenUsed w:val="1"/>
    <w:rsid w:val="00C227AF"/>
    <w:pPr>
      <w:tabs>
        <w:tab w:val="center" w:pos="4680"/>
        <w:tab w:val="right" w:pos="9360"/>
      </w:tabs>
      <w:spacing w:after="0" w:line="240" w:lineRule="auto"/>
    </w:pPr>
  </w:style>
  <w:style w:type="character" w:styleId="HeaderChar" w:customStyle="1">
    <w:name w:val="Header Char"/>
    <w:basedOn w:val="DefaultParagraphFont"/>
    <w:link w:val="Header"/>
    <w:uiPriority w:val="99"/>
    <w:semiHidden w:val="1"/>
    <w:rsid w:val="00C227AF"/>
  </w:style>
  <w:style w:type="paragraph" w:styleId="Footer">
    <w:name w:val="footer"/>
    <w:basedOn w:val="Normal"/>
    <w:link w:val="FooterChar"/>
    <w:uiPriority w:val="99"/>
    <w:semiHidden w:val="1"/>
    <w:unhideWhenUsed w:val="1"/>
    <w:rsid w:val="00C227AF"/>
    <w:pPr>
      <w:tabs>
        <w:tab w:val="center" w:pos="4680"/>
        <w:tab w:val="right" w:pos="9360"/>
      </w:tabs>
      <w:spacing w:after="0" w:line="240" w:lineRule="auto"/>
    </w:pPr>
  </w:style>
  <w:style w:type="character" w:styleId="FooterChar" w:customStyle="1">
    <w:name w:val="Footer Char"/>
    <w:basedOn w:val="DefaultParagraphFont"/>
    <w:link w:val="Footer"/>
    <w:uiPriority w:val="99"/>
    <w:semiHidden w:val="1"/>
    <w:rsid w:val="00C227AF"/>
  </w:style>
  <w:style w:type="paragraph" w:styleId="m-6483081382197838882msolistparagraph" w:customStyle="1">
    <w:name w:val="m_-6483081382197838882msolistparagraph"/>
    <w:basedOn w:val="Normal"/>
    <w:rsid w:val="00F35236"/>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30.0" w:type="dxa"/>
        <w:left w:w="30.0" w:type="dxa"/>
        <w:bottom w:w="30.0" w:type="dxa"/>
        <w:right w:w="30.0" w:type="dxa"/>
      </w:tblCellMar>
    </w:tblPr>
  </w:style>
  <w:style w:type="table" w:styleId="a0" w:customStyle="1">
    <w:basedOn w:val="TableNormal"/>
    <w:tblPr>
      <w:tblStyleRowBandSize w:val="1"/>
      <w:tblStyleColBandSize w:val="1"/>
      <w:tblCellMar>
        <w:top w:w="30.0" w:type="dxa"/>
        <w:left w:w="30.0" w:type="dxa"/>
        <w:bottom w:w="30.0" w:type="dxa"/>
        <w:right w:w="30.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top w:w="30.0" w:type="dxa"/>
        <w:left w:w="115.0" w:type="dxa"/>
        <w:bottom w:w="30.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top w:w="30.0" w:type="dxa"/>
        <w:left w:w="115.0" w:type="dxa"/>
        <w:bottom w:w="30.0" w:type="dxa"/>
        <w:right w:w="115.0" w:type="dxa"/>
      </w:tblCellMar>
    </w:tblPr>
  </w:style>
  <w:style w:type="table" w:styleId="a5" w:customStyle="1">
    <w:basedOn w:val="TableNormal"/>
    <w:tblPr>
      <w:tblStyleRowBandSize w:val="1"/>
      <w:tblStyleColBandSize w:val="1"/>
      <w:tblCellMar>
        <w:top w:w="30.0" w:type="dxa"/>
        <w:left w:w="115.0" w:type="dxa"/>
        <w:bottom w:w="30.0" w:type="dxa"/>
        <w:right w:w="115.0" w:type="dxa"/>
      </w:tblCellMar>
    </w:tblPr>
  </w:style>
  <w:style w:type="table" w:styleId="a6" w:customStyle="1">
    <w:basedOn w:val="TableNormal"/>
    <w:tblPr>
      <w:tblStyleRowBandSize w:val="1"/>
      <w:tblStyleColBandSize w:val="1"/>
      <w:tblCellMar>
        <w:top w:w="30.0" w:type="dxa"/>
        <w:left w:w="115.0" w:type="dxa"/>
        <w:bottom w:w="30.0" w:type="dxa"/>
        <w:right w:w="115.0" w:type="dxa"/>
      </w:tblCellMar>
    </w:tblPr>
  </w:style>
  <w:style w:type="table" w:styleId="a7" w:customStyle="1">
    <w:basedOn w:val="TableNormal"/>
    <w:tblPr>
      <w:tblStyleRowBandSize w:val="1"/>
      <w:tblStyleColBandSize w:val="1"/>
      <w:tblCellMar>
        <w:top w:w="30.0" w:type="dxa"/>
        <w:left w:w="115.0" w:type="dxa"/>
        <w:bottom w:w="3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30.0" w:type="dxa"/>
        <w:left w:w="115.0" w:type="dxa"/>
        <w:bottom w:w="30.0" w:type="dxa"/>
        <w:right w:w="115.0" w:type="dxa"/>
      </w:tblCellMar>
    </w:tblPr>
  </w:style>
  <w:style w:type="table" w:styleId="Table2">
    <w:basedOn w:val="TableNormal"/>
    <w:tblPr>
      <w:tblStyleRowBandSize w:val="1"/>
      <w:tblStyleColBandSize w:val="1"/>
      <w:tblCellMar>
        <w:top w:w="30.0" w:type="dxa"/>
        <w:left w:w="115.0" w:type="dxa"/>
        <w:bottom w:w="3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us02web.zoom.us/j/87593191055?pwd=URRvMoYr45N1udY9qXgTDhNjtZryZ6.1"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TiUKUQNNeJelgqCTEaFhk87v3A==">AMUW2mUR3V46FZhvcE6WRY8LHZZHkz2TjmVXCyhfjmcmGO+5AU7KvNLP/0Rcm/03gQneJP7HX1b5izfNAoF6IxPHuWFtDOOiNTueSpdJo4PDp33H+7TQgpqkthbyvO1ni3Q93lh6nz6m8LPXK4bHSamoSpvqYbjRxpQVDF0tEIjVpzIM1DAYYc8=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2022-05-13T15:22:00Z</dcterms:created>
  <dc:creator>cjones</dc:creator>
</cp:coreProperties>
</file>