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C1" w:rsidRDefault="005C1AC1">
      <w:pPr>
        <w:spacing w:after="0"/>
        <w:rPr>
          <w:rFonts w:ascii="Arial" w:hAnsi="Arial"/>
          <w:color w:val="000000"/>
        </w:rPr>
      </w:pPr>
    </w:p>
    <w:tbl>
      <w:tblPr>
        <w:tblStyle w:val="a"/>
        <w:tblW w:w="9006" w:type="dxa"/>
        <w:tblLook w:val="0400" w:firstRow="0" w:lastRow="0" w:firstColumn="0" w:lastColumn="0" w:noHBand="0" w:noVBand="1"/>
      </w:tblPr>
      <w:tblGrid>
        <w:gridCol w:w="9006"/>
      </w:tblGrid>
      <w:tr w:rsidR="005C1AC1">
        <w:tc>
          <w:tcPr>
            <w:tcW w:w="9006" w:type="dxa"/>
            <w:shd w:val="clear" w:color="000000" w:fill="FFFFFF"/>
            <w:vAlign w:val="center"/>
          </w:tcPr>
          <w:p w:rsidR="009D73E7" w:rsidRDefault="009D73E7" w:rsidP="009D73E7">
            <w:pPr>
              <w:spacing w:after="0"/>
              <w:jc w:val="center"/>
              <w:rPr>
                <w:rFonts w:ascii="Arial" w:hAnsi="Arial"/>
                <w:b/>
              </w:rPr>
            </w:pPr>
            <w:r>
              <w:rPr>
                <w:rFonts w:ascii="Arial" w:hAnsi="Arial"/>
                <w:b/>
              </w:rPr>
              <w:t xml:space="preserve">ABA GOVERNANCE COUNCIL MEETING AGENDA  </w:t>
            </w:r>
          </w:p>
          <w:tbl>
            <w:tblPr>
              <w:tblW w:w="8442" w:type="dxa"/>
              <w:tblLook w:val="0400" w:firstRow="0" w:lastRow="0" w:firstColumn="0" w:lastColumn="0" w:noHBand="0" w:noVBand="1"/>
            </w:tblPr>
            <w:tblGrid>
              <w:gridCol w:w="8442"/>
            </w:tblGrid>
            <w:tr w:rsidR="009D73E7" w:rsidTr="008C7578">
              <w:tc>
                <w:tcPr>
                  <w:tcW w:w="8442" w:type="dxa"/>
                  <w:shd w:val="clear" w:color="000000" w:fill="FFFFFF"/>
                  <w:vAlign w:val="center"/>
                </w:tcPr>
                <w:p w:rsidR="009D73E7" w:rsidRDefault="009D73E7" w:rsidP="009D73E7">
                  <w:pPr>
                    <w:spacing w:after="0" w:line="240" w:lineRule="auto"/>
                    <w:jc w:val="center"/>
                    <w:rPr>
                      <w:rFonts w:ascii="Arial" w:hAnsi="Arial"/>
                      <w:b/>
                      <w:color w:val="000000"/>
                    </w:rPr>
                  </w:pPr>
                  <w:r>
                    <w:rPr>
                      <w:rFonts w:ascii="Arial" w:hAnsi="Arial"/>
                      <w:b/>
                      <w:color w:val="000000"/>
                    </w:rPr>
                    <w:t>Thursday, July 29, 2021 5:30 PM</w:t>
                  </w:r>
                </w:p>
                <w:p w:rsidR="009D73E7" w:rsidRDefault="009D73E7" w:rsidP="009D73E7">
                  <w:pPr>
                    <w:spacing w:after="0" w:line="240" w:lineRule="auto"/>
                    <w:jc w:val="center"/>
                    <w:rPr>
                      <w:rFonts w:ascii="Arial" w:hAnsi="Arial"/>
                      <w:b/>
                      <w:color w:val="000000"/>
                    </w:rPr>
                  </w:pPr>
                  <w:r>
                    <w:rPr>
                      <w:rFonts w:ascii="Arial" w:hAnsi="Arial"/>
                      <w:b/>
                      <w:color w:val="000000"/>
                    </w:rPr>
                    <w:t xml:space="preserve">Albuquerque Bilingual Academy, 7500 La </w:t>
                  </w:r>
                  <w:proofErr w:type="spellStart"/>
                  <w:r>
                    <w:rPr>
                      <w:rFonts w:ascii="Arial" w:hAnsi="Arial"/>
                      <w:b/>
                      <w:color w:val="000000"/>
                    </w:rPr>
                    <w:t>Morada</w:t>
                  </w:r>
                  <w:proofErr w:type="spellEnd"/>
                  <w:r>
                    <w:rPr>
                      <w:rFonts w:ascii="Arial" w:hAnsi="Arial"/>
                      <w:b/>
                      <w:color w:val="000000"/>
                    </w:rPr>
                    <w:t xml:space="preserve"> NW, Albuquerque, NM 87120 </w:t>
                  </w:r>
                </w:p>
                <w:p w:rsidR="009D73E7" w:rsidRDefault="009D73E7" w:rsidP="009D73E7">
                  <w:pPr>
                    <w:spacing w:after="0" w:line="240" w:lineRule="auto"/>
                    <w:jc w:val="center"/>
                    <w:rPr>
                      <w:rFonts w:ascii="Arial" w:hAnsi="Arial"/>
                      <w:b/>
                      <w:color w:val="000000"/>
                    </w:rPr>
                  </w:pPr>
                  <w:r>
                    <w:rPr>
                      <w:rFonts w:ascii="Arial" w:hAnsi="Arial"/>
                      <w:b/>
                      <w:color w:val="000000"/>
                    </w:rPr>
                    <w:t xml:space="preserve">7/29/2021 Virtual Meeting URL: </w:t>
                  </w:r>
                </w:p>
                <w:p w:rsidR="009D73E7" w:rsidRPr="00E968B0" w:rsidRDefault="009D73E7" w:rsidP="009D73E7">
                  <w:pPr>
                    <w:tabs>
                      <w:tab w:val="left" w:pos="3299"/>
                    </w:tabs>
                    <w:jc w:val="center"/>
                  </w:pPr>
                  <w:hyperlink r:id="rId8" w:history="1">
                    <w:r w:rsidRPr="000F005E">
                      <w:rPr>
                        <w:rStyle w:val="Hyperlink"/>
                      </w:rPr>
                      <w:t>https://us02web.zoom.us/j/87878678497?pwd=ODBCa3RRcGhqUE96ZExndGhzOEFtQT09</w:t>
                    </w:r>
                  </w:hyperlink>
                </w:p>
              </w:tc>
            </w:tr>
          </w:tbl>
          <w:p w:rsidR="009D73E7" w:rsidRDefault="009D73E7" w:rsidP="009D73E7">
            <w:pPr>
              <w:spacing w:after="0" w:line="240" w:lineRule="auto"/>
              <w:rPr>
                <w:b/>
                <w:color w:val="000000"/>
              </w:rPr>
            </w:pPr>
            <w:r>
              <w:rPr>
                <w:b/>
                <w:color w:val="000000"/>
              </w:rPr>
              <w:t>ABA  Regular GC Meeting– July 29, 2021; 5:30 PM</w:t>
            </w:r>
          </w:p>
          <w:p w:rsidR="009D73E7" w:rsidRDefault="009D73E7" w:rsidP="009D73E7">
            <w:pPr>
              <w:numPr>
                <w:ilvl w:val="0"/>
                <w:numId w:val="6"/>
              </w:numPr>
              <w:spacing w:after="0" w:line="240" w:lineRule="auto"/>
              <w:rPr>
                <w:color w:val="000000"/>
              </w:rPr>
            </w:pPr>
            <w:r>
              <w:rPr>
                <w:color w:val="000000"/>
              </w:rPr>
              <w:t xml:space="preserve">Call to Order </w:t>
            </w:r>
          </w:p>
          <w:p w:rsidR="009D73E7" w:rsidRDefault="009D73E7" w:rsidP="009D73E7">
            <w:pPr>
              <w:numPr>
                <w:ilvl w:val="1"/>
                <w:numId w:val="6"/>
              </w:numPr>
              <w:spacing w:after="0" w:line="240" w:lineRule="auto"/>
              <w:rPr>
                <w:color w:val="000000"/>
              </w:rPr>
            </w:pPr>
            <w:r>
              <w:rPr>
                <w:color w:val="000000"/>
              </w:rPr>
              <w:t>Roll Call</w:t>
            </w:r>
          </w:p>
          <w:p w:rsidR="009D73E7" w:rsidRDefault="009D73E7" w:rsidP="009D73E7">
            <w:pPr>
              <w:numPr>
                <w:ilvl w:val="1"/>
                <w:numId w:val="6"/>
              </w:numPr>
              <w:spacing w:after="0" w:line="240" w:lineRule="auto"/>
              <w:rPr>
                <w:color w:val="000000"/>
              </w:rPr>
            </w:pPr>
            <w:r>
              <w:rPr>
                <w:color w:val="000000"/>
              </w:rPr>
              <w:t>Approval of June 28, 2021 Meeting Minutes</w:t>
            </w:r>
          </w:p>
          <w:p w:rsidR="009D73E7" w:rsidRDefault="009D73E7" w:rsidP="009D73E7">
            <w:pPr>
              <w:numPr>
                <w:ilvl w:val="1"/>
                <w:numId w:val="6"/>
              </w:numPr>
              <w:spacing w:after="0" w:line="240" w:lineRule="auto"/>
              <w:rPr>
                <w:color w:val="000000"/>
              </w:rPr>
            </w:pPr>
            <w:r>
              <w:rPr>
                <w:color w:val="000000"/>
              </w:rPr>
              <w:t xml:space="preserve">Approval of July 29, 2021 Meeting Agenda – discussion/action </w:t>
            </w:r>
          </w:p>
          <w:p w:rsidR="007F6873" w:rsidRDefault="007F6873" w:rsidP="009D73E7">
            <w:pPr>
              <w:numPr>
                <w:ilvl w:val="0"/>
                <w:numId w:val="6"/>
              </w:numPr>
              <w:spacing w:after="0" w:line="240" w:lineRule="auto"/>
              <w:rPr>
                <w:color w:val="000000"/>
              </w:rPr>
            </w:pPr>
            <w:r>
              <w:rPr>
                <w:color w:val="000000"/>
              </w:rPr>
              <w:t>Budget Report Updates</w:t>
            </w:r>
          </w:p>
          <w:p w:rsidR="00F51E91" w:rsidRDefault="00F51E91" w:rsidP="009D73E7">
            <w:pPr>
              <w:numPr>
                <w:ilvl w:val="0"/>
                <w:numId w:val="6"/>
              </w:numPr>
              <w:spacing w:after="0" w:line="240" w:lineRule="auto"/>
              <w:rPr>
                <w:color w:val="000000"/>
              </w:rPr>
            </w:pPr>
            <w:r>
              <w:rPr>
                <w:color w:val="000000"/>
              </w:rPr>
              <w:t>Approval of BARS</w:t>
            </w:r>
          </w:p>
          <w:p w:rsidR="009D73E7" w:rsidRDefault="009D73E7" w:rsidP="009D73E7">
            <w:pPr>
              <w:numPr>
                <w:ilvl w:val="1"/>
                <w:numId w:val="6"/>
              </w:numPr>
              <w:spacing w:after="0" w:line="240" w:lineRule="auto"/>
              <w:rPr>
                <w:color w:val="000000"/>
              </w:rPr>
            </w:pPr>
            <w:bookmarkStart w:id="0" w:name="_GoBack"/>
            <w:bookmarkEnd w:id="0"/>
          </w:p>
          <w:p w:rsidR="00F51E91" w:rsidRDefault="00F51E91" w:rsidP="009D73E7">
            <w:pPr>
              <w:numPr>
                <w:ilvl w:val="0"/>
                <w:numId w:val="6"/>
              </w:numPr>
              <w:spacing w:after="0" w:line="240" w:lineRule="auto"/>
              <w:rPr>
                <w:color w:val="000000"/>
              </w:rPr>
            </w:pPr>
            <w:r>
              <w:rPr>
                <w:color w:val="000000"/>
              </w:rPr>
              <w:t>Approval of Funding Applications</w:t>
            </w:r>
          </w:p>
          <w:p w:rsidR="009D73E7" w:rsidRDefault="007F6873" w:rsidP="009D73E7">
            <w:pPr>
              <w:numPr>
                <w:ilvl w:val="0"/>
                <w:numId w:val="6"/>
              </w:numPr>
              <w:spacing w:after="0" w:line="240" w:lineRule="auto"/>
              <w:rPr>
                <w:color w:val="000000"/>
              </w:rPr>
            </w:pPr>
            <w:r>
              <w:rPr>
                <w:color w:val="000000"/>
              </w:rPr>
              <w:t>Facilities Update</w:t>
            </w:r>
            <w:r w:rsidR="00445D7E">
              <w:rPr>
                <w:color w:val="000000"/>
              </w:rPr>
              <w:t>s</w:t>
            </w:r>
          </w:p>
          <w:p w:rsidR="009D73E7" w:rsidRDefault="00FD2A9B" w:rsidP="009D73E7">
            <w:pPr>
              <w:numPr>
                <w:ilvl w:val="1"/>
                <w:numId w:val="6"/>
              </w:numPr>
              <w:spacing w:after="0" w:line="240" w:lineRule="auto"/>
              <w:rPr>
                <w:color w:val="000000"/>
              </w:rPr>
            </w:pPr>
            <w:r>
              <w:rPr>
                <w:color w:val="000000"/>
              </w:rPr>
              <w:t>HVAC project</w:t>
            </w:r>
            <w:r w:rsidR="009D73E7">
              <w:rPr>
                <w:color w:val="000000"/>
              </w:rPr>
              <w:t xml:space="preserve"> and possible phase two</w:t>
            </w:r>
          </w:p>
          <w:p w:rsidR="009D73E7" w:rsidRDefault="009D73E7" w:rsidP="009D73E7">
            <w:pPr>
              <w:numPr>
                <w:ilvl w:val="1"/>
                <w:numId w:val="6"/>
              </w:numPr>
              <w:spacing w:after="0" w:line="240" w:lineRule="auto"/>
              <w:rPr>
                <w:color w:val="000000"/>
              </w:rPr>
            </w:pPr>
            <w:r>
              <w:rPr>
                <w:color w:val="000000"/>
              </w:rPr>
              <w:t>Restroom construction in current gym</w:t>
            </w:r>
          </w:p>
          <w:p w:rsidR="009D73E7" w:rsidRDefault="009D73E7" w:rsidP="009D73E7">
            <w:pPr>
              <w:numPr>
                <w:ilvl w:val="1"/>
                <w:numId w:val="6"/>
              </w:numPr>
              <w:spacing w:after="0" w:line="240" w:lineRule="auto"/>
              <w:rPr>
                <w:color w:val="000000"/>
              </w:rPr>
            </w:pPr>
            <w:r>
              <w:rPr>
                <w:color w:val="000000"/>
              </w:rPr>
              <w:t>Buildout</w:t>
            </w:r>
          </w:p>
          <w:p w:rsidR="009D73E7" w:rsidRDefault="009D73E7" w:rsidP="009D73E7">
            <w:pPr>
              <w:numPr>
                <w:ilvl w:val="1"/>
                <w:numId w:val="6"/>
              </w:numPr>
              <w:spacing w:after="0" w:line="240" w:lineRule="auto"/>
              <w:rPr>
                <w:color w:val="000000"/>
              </w:rPr>
            </w:pPr>
            <w:r>
              <w:rPr>
                <w:color w:val="000000"/>
              </w:rPr>
              <w:t>Sports Fields</w:t>
            </w:r>
          </w:p>
          <w:p w:rsidR="009D73E7" w:rsidRDefault="00FD2A9B" w:rsidP="009D73E7">
            <w:pPr>
              <w:numPr>
                <w:ilvl w:val="1"/>
                <w:numId w:val="6"/>
              </w:numPr>
              <w:spacing w:after="0" w:line="240" w:lineRule="auto"/>
              <w:rPr>
                <w:color w:val="000000"/>
              </w:rPr>
            </w:pPr>
            <w:r>
              <w:rPr>
                <w:color w:val="000000"/>
              </w:rPr>
              <w:t>Landscaping</w:t>
            </w:r>
          </w:p>
          <w:p w:rsidR="009D73E7" w:rsidRDefault="009D73E7" w:rsidP="009D73E7">
            <w:pPr>
              <w:numPr>
                <w:ilvl w:val="1"/>
                <w:numId w:val="6"/>
              </w:numPr>
              <w:spacing w:after="0" w:line="240" w:lineRule="auto"/>
              <w:rPr>
                <w:color w:val="000000"/>
              </w:rPr>
            </w:pPr>
            <w:r>
              <w:rPr>
                <w:color w:val="000000"/>
              </w:rPr>
              <w:t>Central vandalism and sale</w:t>
            </w:r>
          </w:p>
          <w:p w:rsidR="007F6873" w:rsidRDefault="009D73E7" w:rsidP="009D73E7">
            <w:pPr>
              <w:numPr>
                <w:ilvl w:val="0"/>
                <w:numId w:val="6"/>
              </w:numPr>
              <w:spacing w:after="0" w:line="240" w:lineRule="auto"/>
              <w:rPr>
                <w:color w:val="000000"/>
              </w:rPr>
            </w:pPr>
            <w:r>
              <w:rPr>
                <w:color w:val="000000"/>
              </w:rPr>
              <w:t xml:space="preserve">NM Pre-K Update </w:t>
            </w:r>
            <w:r w:rsidR="00FD2A9B">
              <w:rPr>
                <w:color w:val="000000"/>
              </w:rPr>
              <w:t xml:space="preserve"> </w:t>
            </w:r>
          </w:p>
          <w:p w:rsidR="00FD2A9B" w:rsidRDefault="009D73E7" w:rsidP="009D73E7">
            <w:pPr>
              <w:numPr>
                <w:ilvl w:val="0"/>
                <w:numId w:val="6"/>
              </w:numPr>
              <w:spacing w:after="0" w:line="240" w:lineRule="auto"/>
              <w:rPr>
                <w:color w:val="000000"/>
              </w:rPr>
            </w:pPr>
            <w:r>
              <w:rPr>
                <w:color w:val="000000"/>
              </w:rPr>
              <w:t>Annual Authorizer Monitoring Visit</w:t>
            </w:r>
            <w:r w:rsidR="00FD2A9B">
              <w:rPr>
                <w:color w:val="000000"/>
              </w:rPr>
              <w:t xml:space="preserve"> Update </w:t>
            </w:r>
          </w:p>
          <w:p w:rsidR="00FD2A9B" w:rsidRDefault="00A5566D" w:rsidP="009D73E7">
            <w:pPr>
              <w:numPr>
                <w:ilvl w:val="0"/>
                <w:numId w:val="6"/>
              </w:numPr>
              <w:spacing w:after="0" w:line="240" w:lineRule="auto"/>
              <w:rPr>
                <w:color w:val="000000"/>
              </w:rPr>
            </w:pPr>
            <w:r w:rsidRPr="00FD2A9B">
              <w:rPr>
                <w:color w:val="000000"/>
              </w:rPr>
              <w:t>Head Administrator Report</w:t>
            </w:r>
            <w:r w:rsidR="00CD3B44" w:rsidRPr="00FD2A9B">
              <w:rPr>
                <w:color w:val="000000"/>
              </w:rPr>
              <w:t xml:space="preserve"> – SY 21-22</w:t>
            </w:r>
            <w:r w:rsidR="00FD2A9B">
              <w:rPr>
                <w:color w:val="000000"/>
              </w:rPr>
              <w:t xml:space="preserve"> enrollment; staffing; reentry</w:t>
            </w:r>
            <w:r w:rsidR="009D73E7">
              <w:rPr>
                <w:color w:val="000000"/>
              </w:rPr>
              <w:t>-virtual option; board evaluation</w:t>
            </w:r>
          </w:p>
          <w:p w:rsidR="005C1AC1" w:rsidRPr="00FD2A9B" w:rsidRDefault="00AE4A07" w:rsidP="009D73E7">
            <w:pPr>
              <w:numPr>
                <w:ilvl w:val="0"/>
                <w:numId w:val="6"/>
              </w:numPr>
              <w:spacing w:after="0" w:line="240" w:lineRule="auto"/>
              <w:rPr>
                <w:color w:val="000000"/>
              </w:rPr>
            </w:pPr>
            <w:r w:rsidRPr="00FD2A9B">
              <w:rPr>
                <w:color w:val="000000"/>
              </w:rPr>
              <w:t xml:space="preserve">Public Comment </w:t>
            </w:r>
          </w:p>
          <w:p w:rsidR="005C1AC1" w:rsidRDefault="00AE4A07" w:rsidP="009D73E7">
            <w:pPr>
              <w:numPr>
                <w:ilvl w:val="0"/>
                <w:numId w:val="6"/>
              </w:numPr>
              <w:spacing w:after="0" w:line="240" w:lineRule="auto"/>
              <w:rPr>
                <w:color w:val="000000"/>
              </w:rPr>
            </w:pPr>
            <w:r>
              <w:rPr>
                <w:color w:val="000000"/>
              </w:rPr>
              <w:t xml:space="preserve">Announcement of Next ABA GC Meeting – </w:t>
            </w:r>
            <w:r>
              <w:rPr>
                <w:b/>
                <w:color w:val="000000"/>
                <w:u w:val="single"/>
              </w:rPr>
              <w:t>Monday</w:t>
            </w:r>
            <w:r w:rsidR="00CD3B44">
              <w:rPr>
                <w:b/>
                <w:color w:val="000000"/>
                <w:u w:val="single"/>
              </w:rPr>
              <w:t xml:space="preserve">, </w:t>
            </w:r>
            <w:r w:rsidR="009D73E7">
              <w:rPr>
                <w:b/>
                <w:color w:val="000000"/>
                <w:u w:val="single"/>
              </w:rPr>
              <w:t>August 30</w:t>
            </w:r>
            <w:r w:rsidR="00E53F1F">
              <w:rPr>
                <w:b/>
                <w:color w:val="000000"/>
                <w:u w:val="single"/>
              </w:rPr>
              <w:t>, 2021</w:t>
            </w:r>
            <w:r>
              <w:rPr>
                <w:b/>
                <w:color w:val="000000"/>
                <w:u w:val="single"/>
              </w:rPr>
              <w:t>; 5:30 pm</w:t>
            </w:r>
          </w:p>
          <w:p w:rsidR="005C1AC1" w:rsidRDefault="00AE4A07" w:rsidP="009D73E7">
            <w:pPr>
              <w:numPr>
                <w:ilvl w:val="0"/>
                <w:numId w:val="6"/>
              </w:numPr>
              <w:spacing w:after="0" w:line="240" w:lineRule="auto"/>
              <w:rPr>
                <w:color w:val="000000"/>
              </w:rPr>
            </w:pPr>
            <w:r>
              <w:rPr>
                <w:color w:val="000000"/>
              </w:rPr>
              <w:t>Adjournment</w:t>
            </w:r>
          </w:p>
          <w:p w:rsidR="005C1AC1" w:rsidRDefault="005C1AC1">
            <w:pPr>
              <w:spacing w:after="0" w:line="240" w:lineRule="auto"/>
              <w:ind w:left="720"/>
              <w:rPr>
                <w:color w:val="000000"/>
              </w:rPr>
            </w:pPr>
          </w:p>
          <w:p w:rsidR="005C1AC1" w:rsidRDefault="005C1AC1">
            <w:pPr>
              <w:spacing w:after="0" w:line="240" w:lineRule="auto"/>
              <w:rPr>
                <w:rFonts w:ascii="Arial" w:hAnsi="Arial"/>
                <w:color w:val="000000"/>
              </w:rPr>
            </w:pPr>
          </w:p>
        </w:tc>
      </w:tr>
    </w:tbl>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ON OPEN FORUM FOR PUBLIC COMMENT</w:t>
      </w:r>
    </w:p>
    <w:p w:rsidR="005C1AC1" w:rsidRDefault="00AE4A07">
      <w:pPr>
        <w:spacing w:after="0" w:line="240" w:lineRule="auto"/>
        <w:rPr>
          <w:rFonts w:ascii="Times New Roman" w:hAnsi="Times New Roman"/>
          <w:sz w:val="16"/>
          <w:szCs w:val="16"/>
        </w:rPr>
      </w:pPr>
      <w:r>
        <w:rPr>
          <w:rFonts w:ascii="Times New Roman" w:hAnsi="Times New Roman"/>
          <w:sz w:val="16"/>
          <w:szCs w:val="16"/>
        </w:rPr>
        <w:t>The ABA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OF NON-DISCRIMINATION</w:t>
      </w:r>
    </w:p>
    <w:p w:rsidR="005C1AC1" w:rsidRDefault="00AE4A07">
      <w:pPr>
        <w:tabs>
          <w:tab w:val="left" w:pos="2460"/>
        </w:tabs>
        <w:spacing w:after="0"/>
        <w:rPr>
          <w:sz w:val="24"/>
          <w:szCs w:val="24"/>
        </w:rPr>
      </w:pPr>
      <w:r>
        <w:rPr>
          <w:rFonts w:ascii="Times New Roman" w:hAnsi="Times New Roman"/>
          <w:sz w:val="16"/>
          <w:szCs w:val="16"/>
        </w:rPr>
        <w:t>ABA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5C1AC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E9" w:rsidRDefault="00440BE9">
      <w:pPr>
        <w:spacing w:after="0" w:line="240" w:lineRule="auto"/>
      </w:pPr>
      <w:r>
        <w:separator/>
      </w:r>
    </w:p>
  </w:endnote>
  <w:endnote w:type="continuationSeparator" w:id="0">
    <w:p w:rsidR="00440BE9" w:rsidRDefault="0044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E9" w:rsidRDefault="00440BE9">
      <w:pPr>
        <w:spacing w:after="0" w:line="240" w:lineRule="auto"/>
      </w:pPr>
      <w:r>
        <w:separator/>
      </w:r>
    </w:p>
  </w:footnote>
  <w:footnote w:type="continuationSeparator" w:id="0">
    <w:p w:rsidR="00440BE9" w:rsidRDefault="00440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99" w:rsidRDefault="005C67F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739514" cy="704850"/>
          <wp:effectExtent l="0" t="0" r="0" b="0"/>
          <wp:docPr id="2" name="image1.jpg" descr="lapromesa_header2"/>
          <wp:cNvGraphicFramePr/>
          <a:graphic xmlns:a="http://schemas.openxmlformats.org/drawingml/2006/main">
            <a:graphicData uri="http://schemas.openxmlformats.org/drawingml/2006/picture">
              <pic:pic xmlns:pic="http://schemas.openxmlformats.org/drawingml/2006/picture">
                <pic:nvPicPr>
                  <pic:cNvPr id="0" name="image1.jpg" descr="lapromesa_header2"/>
                  <pic:cNvPicPr preferRelativeResize="0"/>
                </pic:nvPicPr>
                <pic:blipFill>
                  <a:blip r:embed="rId1"/>
                  <a:srcRect/>
                  <a:stretch>
                    <a:fillRect/>
                  </a:stretch>
                </pic:blipFill>
                <pic:spPr>
                  <a:xfrm>
                    <a:off x="0" y="0"/>
                    <a:ext cx="739514"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B67"/>
    <w:multiLevelType w:val="multilevel"/>
    <w:tmpl w:val="01B2832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D76AB"/>
    <w:multiLevelType w:val="multilevel"/>
    <w:tmpl w:val="028C37D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D3668"/>
    <w:multiLevelType w:val="multilevel"/>
    <w:tmpl w:val="04EC2B5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83182"/>
    <w:multiLevelType w:val="multilevel"/>
    <w:tmpl w:val="56D2324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A01172"/>
    <w:multiLevelType w:val="multilevel"/>
    <w:tmpl w:val="0F6E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357483"/>
    <w:multiLevelType w:val="multilevel"/>
    <w:tmpl w:val="201091BE"/>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391491"/>
    <w:multiLevelType w:val="hybridMultilevel"/>
    <w:tmpl w:val="D74047EA"/>
    <w:lvl w:ilvl="0" w:tplc="41A6F9E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25E86"/>
    <w:multiLevelType w:val="hybridMultilevel"/>
    <w:tmpl w:val="B70CC804"/>
    <w:lvl w:ilvl="0" w:tplc="06984BA2">
      <w:start w:val="1"/>
      <w:numFmt w:val="upperRoman"/>
      <w:lvlText w:val="%1."/>
      <w:lvlJc w:val="right"/>
      <w:pPr>
        <w:ind w:left="720" w:hanging="360"/>
      </w:pPr>
    </w:lvl>
    <w:lvl w:ilvl="1" w:tplc="0EB21836">
      <w:start w:val="1"/>
      <w:numFmt w:val="lowerLetter"/>
      <w:lvlText w:val="%2."/>
      <w:lvlJc w:val="left"/>
      <w:pPr>
        <w:ind w:left="1440" w:hanging="360"/>
      </w:pPr>
    </w:lvl>
    <w:lvl w:ilvl="2" w:tplc="2A76460C">
      <w:start w:val="1"/>
      <w:numFmt w:val="lowerRoman"/>
      <w:lvlText w:val="%3."/>
      <w:lvlJc w:val="right"/>
      <w:pPr>
        <w:ind w:left="2160" w:hanging="180"/>
      </w:pPr>
    </w:lvl>
    <w:lvl w:ilvl="3" w:tplc="B802CD6E">
      <w:start w:val="1"/>
      <w:numFmt w:val="decimal"/>
      <w:lvlText w:val="%4."/>
      <w:lvlJc w:val="left"/>
      <w:pPr>
        <w:ind w:left="2880" w:hanging="360"/>
      </w:pPr>
    </w:lvl>
    <w:lvl w:ilvl="4" w:tplc="9DBA5128">
      <w:start w:val="1"/>
      <w:numFmt w:val="lowerLetter"/>
      <w:lvlText w:val="%5."/>
      <w:lvlJc w:val="left"/>
      <w:pPr>
        <w:ind w:left="3600" w:hanging="360"/>
      </w:pPr>
    </w:lvl>
    <w:lvl w:ilvl="5" w:tplc="E81E7B3A">
      <w:start w:val="1"/>
      <w:numFmt w:val="lowerRoman"/>
      <w:lvlText w:val="%6."/>
      <w:lvlJc w:val="right"/>
      <w:pPr>
        <w:ind w:left="4320" w:hanging="180"/>
      </w:pPr>
    </w:lvl>
    <w:lvl w:ilvl="6" w:tplc="06D46FE2">
      <w:start w:val="1"/>
      <w:numFmt w:val="decimal"/>
      <w:lvlText w:val="%7."/>
      <w:lvlJc w:val="left"/>
      <w:pPr>
        <w:ind w:left="5040" w:hanging="360"/>
      </w:pPr>
    </w:lvl>
    <w:lvl w:ilvl="7" w:tplc="D4041E50">
      <w:start w:val="1"/>
      <w:numFmt w:val="lowerLetter"/>
      <w:lvlText w:val="%8."/>
      <w:lvlJc w:val="left"/>
      <w:pPr>
        <w:ind w:left="5760" w:hanging="360"/>
      </w:pPr>
    </w:lvl>
    <w:lvl w:ilvl="8" w:tplc="2DC08C82">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9"/>
    <w:rsid w:val="00086EE9"/>
    <w:rsid w:val="00124FF1"/>
    <w:rsid w:val="00137243"/>
    <w:rsid w:val="001A56C9"/>
    <w:rsid w:val="001B4B97"/>
    <w:rsid w:val="00203988"/>
    <w:rsid w:val="00220A6E"/>
    <w:rsid w:val="002417D1"/>
    <w:rsid w:val="00290906"/>
    <w:rsid w:val="00293E80"/>
    <w:rsid w:val="00296E52"/>
    <w:rsid w:val="002C7E62"/>
    <w:rsid w:val="002F2357"/>
    <w:rsid w:val="00311190"/>
    <w:rsid w:val="0033704D"/>
    <w:rsid w:val="0034069D"/>
    <w:rsid w:val="00367DCE"/>
    <w:rsid w:val="00382A99"/>
    <w:rsid w:val="00401B7F"/>
    <w:rsid w:val="004108A9"/>
    <w:rsid w:val="00440BE9"/>
    <w:rsid w:val="00445D7E"/>
    <w:rsid w:val="004832DC"/>
    <w:rsid w:val="004B5064"/>
    <w:rsid w:val="0056463C"/>
    <w:rsid w:val="005A774F"/>
    <w:rsid w:val="005C1AC1"/>
    <w:rsid w:val="005C67F6"/>
    <w:rsid w:val="006A06CA"/>
    <w:rsid w:val="006A7B74"/>
    <w:rsid w:val="007163E3"/>
    <w:rsid w:val="00746AE8"/>
    <w:rsid w:val="0078205E"/>
    <w:rsid w:val="007A3BD5"/>
    <w:rsid w:val="007F6873"/>
    <w:rsid w:val="008B246A"/>
    <w:rsid w:val="008C16DE"/>
    <w:rsid w:val="008E2D90"/>
    <w:rsid w:val="008F5BCB"/>
    <w:rsid w:val="00920BAC"/>
    <w:rsid w:val="00933CB9"/>
    <w:rsid w:val="009D73E7"/>
    <w:rsid w:val="009F5709"/>
    <w:rsid w:val="00A253E6"/>
    <w:rsid w:val="00A5566D"/>
    <w:rsid w:val="00A57628"/>
    <w:rsid w:val="00AC0C0C"/>
    <w:rsid w:val="00AD078F"/>
    <w:rsid w:val="00AE1662"/>
    <w:rsid w:val="00AE4A07"/>
    <w:rsid w:val="00AE79FE"/>
    <w:rsid w:val="00B20DD0"/>
    <w:rsid w:val="00B41250"/>
    <w:rsid w:val="00B57096"/>
    <w:rsid w:val="00B66DB3"/>
    <w:rsid w:val="00B93087"/>
    <w:rsid w:val="00BB5113"/>
    <w:rsid w:val="00BF72C3"/>
    <w:rsid w:val="00CD3B44"/>
    <w:rsid w:val="00DC2EC4"/>
    <w:rsid w:val="00E20728"/>
    <w:rsid w:val="00E402AF"/>
    <w:rsid w:val="00E53F1F"/>
    <w:rsid w:val="00ED2308"/>
    <w:rsid w:val="00ED63F1"/>
    <w:rsid w:val="00EE10AF"/>
    <w:rsid w:val="00F51E91"/>
    <w:rsid w:val="00FD2A9B"/>
    <w:rsid w:val="00FF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312D"/>
  <w15:docId w15:val="{E1B996A1-4C01-4453-B002-F883BF11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 w:type="paragraph" w:customStyle="1" w:styleId="m-6483081382197838882msolistparagraph">
    <w:name w:val="m_-6483081382197838882msolistparagraph"/>
    <w:basedOn w:val="Normal"/>
    <w:rsid w:val="00F352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878678497?pwd=ODBCa3RRcGhqUE96ZExndGhzOEFt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wjfwt4i8g7S5aJCd5yli2dvXQ==">AMUW2mXM9JLPTKno587UVMoian85xN4JiLOqqWWYD2O7yMEvQISyLF95a1jknrddpLlh+ykPyEim/tKOlmWDheQ8MZFdy4W/vgChK3SWb1thNYjECfy/nn8=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 Jones</cp:lastModifiedBy>
  <cp:revision>2</cp:revision>
  <dcterms:created xsi:type="dcterms:W3CDTF">2021-07-26T16:06:00Z</dcterms:created>
  <dcterms:modified xsi:type="dcterms:W3CDTF">2021-07-26T16:06:00Z</dcterms:modified>
</cp:coreProperties>
</file>