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B74504">
        <w:rPr>
          <w:b/>
          <w:sz w:val="24"/>
          <w:szCs w:val="24"/>
          <w:lang w:val="es-NI"/>
        </w:rPr>
        <w:t>lpelc</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1244E2">
        <w:rPr>
          <w:b/>
          <w:sz w:val="24"/>
          <w:szCs w:val="24"/>
        </w:rPr>
        <w:t>December 10</w:t>
      </w:r>
      <w:r w:rsidR="00E55B24">
        <w:rPr>
          <w:b/>
          <w:sz w:val="24"/>
          <w:szCs w:val="24"/>
        </w:rPr>
        <w:t>, 2021</w:t>
      </w:r>
      <w:r w:rsidR="00E23F8D" w:rsidRPr="009F2690">
        <w:rPr>
          <w:b/>
          <w:sz w:val="24"/>
          <w:szCs w:val="24"/>
        </w:rPr>
        <w:tab/>
      </w:r>
    </w:p>
    <w:p w:rsidR="00264612" w:rsidRPr="009F2690" w:rsidRDefault="0062406F" w:rsidP="00E23F8D">
      <w:pPr>
        <w:tabs>
          <w:tab w:val="left" w:pos="3299"/>
        </w:tabs>
        <w:rPr>
          <w:b/>
          <w:sz w:val="28"/>
          <w:szCs w:val="28"/>
        </w:rPr>
      </w:pPr>
      <w:r>
        <w:rPr>
          <w:b/>
          <w:sz w:val="28"/>
          <w:szCs w:val="28"/>
        </w:rPr>
        <w:t xml:space="preserve">Albuquerque Bilingual Academy </w:t>
      </w:r>
      <w:r w:rsidR="009F2690" w:rsidRPr="009F2690">
        <w:rPr>
          <w:b/>
          <w:sz w:val="28"/>
          <w:szCs w:val="28"/>
        </w:rPr>
        <w:t xml:space="preserve">Governance Council Schedules </w:t>
      </w:r>
      <w:r w:rsidR="000B49A2">
        <w:rPr>
          <w:b/>
          <w:sz w:val="28"/>
          <w:szCs w:val="28"/>
        </w:rPr>
        <w:t xml:space="preserve">a VIRTUAL </w:t>
      </w:r>
      <w:r w:rsidR="00B92450">
        <w:rPr>
          <w:b/>
          <w:sz w:val="28"/>
          <w:szCs w:val="28"/>
        </w:rPr>
        <w:t>Governance Council Meeting</w:t>
      </w:r>
      <w:r w:rsidR="005E2F80">
        <w:rPr>
          <w:b/>
          <w:sz w:val="28"/>
          <w:szCs w:val="28"/>
        </w:rPr>
        <w:t xml:space="preserve"> </w:t>
      </w:r>
      <w:r w:rsidR="00E55B24">
        <w:rPr>
          <w:b/>
          <w:sz w:val="28"/>
          <w:szCs w:val="28"/>
        </w:rPr>
        <w:t xml:space="preserve">on </w:t>
      </w:r>
      <w:r w:rsidR="001244E2">
        <w:rPr>
          <w:b/>
          <w:sz w:val="28"/>
          <w:szCs w:val="28"/>
        </w:rPr>
        <w:t>December 13</w:t>
      </w:r>
      <w:r w:rsidR="001C4531">
        <w:rPr>
          <w:b/>
          <w:sz w:val="28"/>
          <w:szCs w:val="28"/>
        </w:rPr>
        <w:t>,</w:t>
      </w:r>
      <w:r w:rsidR="00E55B24">
        <w:rPr>
          <w:b/>
          <w:sz w:val="28"/>
          <w:szCs w:val="28"/>
        </w:rPr>
        <w:t xml:space="preserve"> 2021</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423772">
        <w:rPr>
          <w:sz w:val="24"/>
          <w:szCs w:val="24"/>
        </w:rPr>
        <w:t xml:space="preserve">a regular </w:t>
      </w:r>
      <w:r>
        <w:rPr>
          <w:sz w:val="24"/>
          <w:szCs w:val="24"/>
        </w:rPr>
        <w:t>meeting</w:t>
      </w:r>
      <w:r w:rsidR="00764600">
        <w:rPr>
          <w:sz w:val="24"/>
          <w:szCs w:val="24"/>
        </w:rPr>
        <w:t>,</w:t>
      </w:r>
      <w:r>
        <w:rPr>
          <w:sz w:val="24"/>
          <w:szCs w:val="24"/>
        </w:rPr>
        <w:t xml:space="preserve"> </w:t>
      </w:r>
      <w:r w:rsidR="008F6786">
        <w:rPr>
          <w:sz w:val="24"/>
          <w:szCs w:val="24"/>
        </w:rPr>
        <w:t>virtually. This</w:t>
      </w:r>
      <w:r w:rsidR="005E2F80">
        <w:rPr>
          <w:sz w:val="24"/>
          <w:szCs w:val="24"/>
        </w:rPr>
        <w:t xml:space="preserve"> </w:t>
      </w:r>
      <w:r w:rsidR="008F6786">
        <w:rPr>
          <w:sz w:val="24"/>
          <w:szCs w:val="24"/>
        </w:rPr>
        <w:t>special</w:t>
      </w:r>
      <w:r w:rsidR="000B49A2">
        <w:rPr>
          <w:sz w:val="24"/>
          <w:szCs w:val="24"/>
        </w:rPr>
        <w:t xml:space="preserve"> meeting will take place on </w:t>
      </w:r>
      <w:r w:rsidR="001244E2">
        <w:rPr>
          <w:sz w:val="24"/>
          <w:szCs w:val="24"/>
        </w:rPr>
        <w:t>December 13</w:t>
      </w:r>
      <w:r w:rsidR="003974F6">
        <w:rPr>
          <w:sz w:val="24"/>
          <w:szCs w:val="24"/>
        </w:rPr>
        <w:t>, 2021</w:t>
      </w:r>
      <w:r w:rsidR="00764600">
        <w:rPr>
          <w:sz w:val="24"/>
          <w:szCs w:val="24"/>
        </w:rPr>
        <w:t xml:space="preserve"> at</w:t>
      </w:r>
      <w:r w:rsidR="00C40DFE">
        <w:rPr>
          <w:sz w:val="24"/>
          <w:szCs w:val="24"/>
        </w:rPr>
        <w:t xml:space="preserve"> </w:t>
      </w:r>
      <w:r w:rsidR="00423772">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F927F9" w:rsidRDefault="001244E2" w:rsidP="00351FBC">
      <w:pPr>
        <w:spacing w:after="0" w:line="240" w:lineRule="auto"/>
      </w:pPr>
      <w:hyperlink r:id="rId8" w:history="1">
        <w:r w:rsidRPr="00291705">
          <w:rPr>
            <w:rStyle w:val="Hyperlink"/>
          </w:rPr>
          <w:t>https://us02web.zoom.us/j/82831496713?pwd=M3lSYzFTZDJqWHdqWEtZbk1ibCtEZz09</w:t>
        </w:r>
      </w:hyperlink>
    </w:p>
    <w:p w:rsidR="001244E2" w:rsidRDefault="001244E2" w:rsidP="00351FBC">
      <w:pPr>
        <w:spacing w:after="0" w:line="240" w:lineRule="auto"/>
        <w:rPr>
          <w:sz w:val="24"/>
          <w:szCs w:val="24"/>
        </w:rPr>
      </w:pPr>
    </w:p>
    <w:tbl>
      <w:tblPr>
        <w:tblStyle w:val="TableGrid"/>
        <w:tblW w:w="103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5"/>
        <w:gridCol w:w="6800"/>
      </w:tblGrid>
      <w:tr w:rsidR="00351FBC" w:rsidTr="0062406F">
        <w:trPr>
          <w:trHeight w:val="1475"/>
          <w:jc w:val="center"/>
        </w:trPr>
        <w:tc>
          <w:tcPr>
            <w:tcW w:w="3505" w:type="dxa"/>
          </w:tcPr>
          <w:p w:rsidR="001C4531" w:rsidRDefault="001C4531" w:rsidP="00F927F9">
            <w:pPr>
              <w:pStyle w:val="ListParagraph"/>
              <w:numPr>
                <w:ilvl w:val="0"/>
                <w:numId w:val="2"/>
              </w:numPr>
              <w:rPr>
                <w:rFonts w:eastAsia="Times New Roman" w:cs="Arial"/>
                <w:color w:val="000000"/>
              </w:rPr>
            </w:pPr>
            <w:r>
              <w:rPr>
                <w:rFonts w:eastAsia="Times New Roman" w:cs="Arial"/>
                <w:color w:val="000000"/>
              </w:rPr>
              <w:t>Approval of BARS</w:t>
            </w:r>
          </w:p>
          <w:p w:rsidR="001C4531" w:rsidRDefault="001C4531" w:rsidP="00F927F9">
            <w:pPr>
              <w:pStyle w:val="ListParagraph"/>
              <w:numPr>
                <w:ilvl w:val="0"/>
                <w:numId w:val="2"/>
              </w:numPr>
              <w:rPr>
                <w:rFonts w:eastAsia="Times New Roman" w:cs="Arial"/>
                <w:color w:val="000000"/>
              </w:rPr>
            </w:pPr>
            <w:r>
              <w:rPr>
                <w:rFonts w:eastAsia="Times New Roman" w:cs="Arial"/>
                <w:color w:val="000000"/>
              </w:rPr>
              <w:t>Finance Report</w:t>
            </w:r>
          </w:p>
          <w:p w:rsidR="000914ED" w:rsidRPr="001244E2" w:rsidRDefault="001244E2" w:rsidP="001244E2">
            <w:pPr>
              <w:pStyle w:val="ListParagraph"/>
              <w:numPr>
                <w:ilvl w:val="0"/>
                <w:numId w:val="2"/>
              </w:numPr>
              <w:rPr>
                <w:rFonts w:eastAsia="Times New Roman" w:cs="Arial"/>
                <w:color w:val="000000"/>
              </w:rPr>
            </w:pPr>
            <w:r>
              <w:rPr>
                <w:rFonts w:eastAsia="Times New Roman" w:cs="Arial"/>
                <w:color w:val="000000"/>
              </w:rPr>
              <w:t>Black Education Act</w:t>
            </w:r>
          </w:p>
        </w:tc>
        <w:tc>
          <w:tcPr>
            <w:tcW w:w="6800" w:type="dxa"/>
          </w:tcPr>
          <w:p w:rsidR="00F927F9" w:rsidRDefault="00F927F9" w:rsidP="00F927F9">
            <w:pPr>
              <w:numPr>
                <w:ilvl w:val="0"/>
                <w:numId w:val="3"/>
              </w:numPr>
            </w:pPr>
            <w:r>
              <w:t>Test to Stay Update</w:t>
            </w:r>
          </w:p>
          <w:p w:rsidR="00F927F9" w:rsidRDefault="001244E2" w:rsidP="00F927F9">
            <w:pPr>
              <w:numPr>
                <w:ilvl w:val="0"/>
                <w:numId w:val="3"/>
              </w:numPr>
            </w:pPr>
            <w:r>
              <w:t>SY</w:t>
            </w:r>
            <w:r w:rsidR="00F927F9">
              <w:t xml:space="preserve"> 2022-2023 Calendar</w:t>
            </w:r>
            <w:r>
              <w:t xml:space="preserve"> Update</w:t>
            </w:r>
          </w:p>
          <w:p w:rsidR="0062406F" w:rsidRPr="0010550D" w:rsidRDefault="00F927F9" w:rsidP="00F927F9">
            <w:pPr>
              <w:pStyle w:val="ListParagraph"/>
              <w:numPr>
                <w:ilvl w:val="0"/>
                <w:numId w:val="3"/>
              </w:numPr>
              <w:rPr>
                <w:rFonts w:eastAsia="Times New Roman" w:cs="Arial"/>
                <w:color w:val="000000"/>
              </w:rPr>
            </w:pPr>
            <w:bookmarkStart w:id="0" w:name="_heading=h.gjdgxs" w:colFirst="0" w:colLast="0"/>
            <w:bookmarkEnd w:id="0"/>
            <w:r>
              <w:rPr>
                <w:color w:val="000000"/>
              </w:rPr>
              <w:t>Head Administrator Report</w:t>
            </w:r>
          </w:p>
        </w:tc>
      </w:tr>
    </w:tbl>
    <w:p w:rsidR="00A51F0D" w:rsidRDefault="009F2690" w:rsidP="00E23F8D">
      <w:pPr>
        <w:tabs>
          <w:tab w:val="left" w:pos="3299"/>
        </w:tabs>
        <w:rPr>
          <w:sz w:val="24"/>
          <w:szCs w:val="24"/>
        </w:rPr>
      </w:pPr>
      <w:bookmarkStart w:id="1" w:name="_GoBack"/>
      <w:bookmarkEnd w:id="1"/>
      <w:r>
        <w:rPr>
          <w:sz w:val="24"/>
          <w:szCs w:val="24"/>
        </w:rPr>
        <w:t xml:space="preserve">The full agenda </w:t>
      </w:r>
      <w:r w:rsidR="0062406F">
        <w:rPr>
          <w:sz w:val="24"/>
          <w:szCs w:val="24"/>
        </w:rPr>
        <w:t xml:space="preserve">for the </w:t>
      </w:r>
      <w:r w:rsidR="001244E2">
        <w:rPr>
          <w:sz w:val="24"/>
          <w:szCs w:val="24"/>
        </w:rPr>
        <w:t>December 13</w:t>
      </w:r>
      <w:r w:rsidR="003974F6">
        <w:rPr>
          <w:sz w:val="24"/>
          <w:szCs w:val="24"/>
        </w:rPr>
        <w:t>,</w:t>
      </w:r>
      <w:r w:rsidR="00E55B24">
        <w:rPr>
          <w:sz w:val="24"/>
          <w:szCs w:val="24"/>
        </w:rPr>
        <w:t xml:space="preserve"> 2021</w:t>
      </w:r>
      <w:r w:rsidR="00E4322B">
        <w:rPr>
          <w:sz w:val="24"/>
          <w:szCs w:val="24"/>
        </w:rPr>
        <w:t xml:space="preserve"> </w:t>
      </w:r>
      <w:r w:rsidR="0043433B">
        <w:rPr>
          <w:sz w:val="24"/>
          <w:szCs w:val="24"/>
        </w:rPr>
        <w:t xml:space="preserve">meeting </w:t>
      </w:r>
      <w:r w:rsidR="00F927F9">
        <w:rPr>
          <w:sz w:val="24"/>
          <w:szCs w:val="24"/>
        </w:rPr>
        <w:t>is located on</w:t>
      </w:r>
      <w:r w:rsidR="003550C4">
        <w:rPr>
          <w:sz w:val="24"/>
          <w:szCs w:val="24"/>
        </w:rPr>
        <w:t xml:space="preserve"> the </w:t>
      </w:r>
      <w:r w:rsidR="00F927F9">
        <w:rPr>
          <w:sz w:val="24"/>
          <w:szCs w:val="24"/>
        </w:rPr>
        <w:t>ABA Governing Council web page</w:t>
      </w:r>
      <w:r w:rsidR="0043433B">
        <w:rPr>
          <w:sz w:val="24"/>
          <w:szCs w:val="24"/>
        </w:rPr>
        <w:t xml:space="preserve">: </w:t>
      </w:r>
    </w:p>
    <w:p w:rsidR="0043433B" w:rsidRDefault="00A00CD0"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D0" w:rsidRDefault="00A00CD0" w:rsidP="00E23F8D">
      <w:pPr>
        <w:spacing w:after="0" w:line="240" w:lineRule="auto"/>
      </w:pPr>
      <w:r>
        <w:separator/>
      </w:r>
    </w:p>
  </w:endnote>
  <w:endnote w:type="continuationSeparator" w:id="0">
    <w:p w:rsidR="00A00CD0" w:rsidRDefault="00A00CD0"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D0" w:rsidRDefault="00A00CD0" w:rsidP="00E23F8D">
      <w:pPr>
        <w:spacing w:after="0" w:line="240" w:lineRule="auto"/>
      </w:pPr>
      <w:r>
        <w:separator/>
      </w:r>
    </w:p>
  </w:footnote>
  <w:footnote w:type="continuationSeparator" w:id="0">
    <w:p w:rsidR="00A00CD0" w:rsidRDefault="00A00CD0"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F927F9">
      <w:rPr>
        <w:b/>
        <w:sz w:val="20"/>
        <w:szCs w:val="20"/>
      </w:rPr>
      <w:t>Mr. Julian Munoz</w:t>
    </w:r>
    <w:r w:rsidRPr="00E23F8D">
      <w:rPr>
        <w:b/>
        <w:sz w:val="20"/>
        <w:szCs w:val="20"/>
      </w:rPr>
      <w:t xml:space="preserve"> | Vice President: </w:t>
    </w:r>
    <w:r w:rsidR="00F927F9">
      <w:rPr>
        <w:b/>
        <w:sz w:val="20"/>
        <w:szCs w:val="20"/>
      </w:rPr>
      <w:t>Mr. Jose Garcia</w:t>
    </w:r>
  </w:p>
  <w:p w:rsidR="00E23F8D" w:rsidRDefault="00E23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F9" w:rsidRDefault="00F9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64"/>
    <w:multiLevelType w:val="hybridMultilevel"/>
    <w:tmpl w:val="C34A8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753AA"/>
    <w:multiLevelType w:val="hybridMultilevel"/>
    <w:tmpl w:val="BCD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3468B"/>
    <w:multiLevelType w:val="multilevel"/>
    <w:tmpl w:val="28BE59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8D"/>
    <w:rsid w:val="00002BA1"/>
    <w:rsid w:val="000349CA"/>
    <w:rsid w:val="00045906"/>
    <w:rsid w:val="000914ED"/>
    <w:rsid w:val="00092355"/>
    <w:rsid w:val="000B49A2"/>
    <w:rsid w:val="000B6345"/>
    <w:rsid w:val="000C7AC1"/>
    <w:rsid w:val="000E60D1"/>
    <w:rsid w:val="000E7165"/>
    <w:rsid w:val="000E7FD0"/>
    <w:rsid w:val="000F2A9F"/>
    <w:rsid w:val="0010550D"/>
    <w:rsid w:val="001244E2"/>
    <w:rsid w:val="00153C01"/>
    <w:rsid w:val="00161E2B"/>
    <w:rsid w:val="0016356E"/>
    <w:rsid w:val="00185098"/>
    <w:rsid w:val="001A29EC"/>
    <w:rsid w:val="001B6228"/>
    <w:rsid w:val="001C36BA"/>
    <w:rsid w:val="001C3C88"/>
    <w:rsid w:val="001C4531"/>
    <w:rsid w:val="001F166C"/>
    <w:rsid w:val="001F5BBF"/>
    <w:rsid w:val="0020283B"/>
    <w:rsid w:val="00205738"/>
    <w:rsid w:val="00206430"/>
    <w:rsid w:val="002156A6"/>
    <w:rsid w:val="002173D6"/>
    <w:rsid w:val="00241A58"/>
    <w:rsid w:val="00264612"/>
    <w:rsid w:val="0028398A"/>
    <w:rsid w:val="002B2317"/>
    <w:rsid w:val="002B7EC5"/>
    <w:rsid w:val="002C2727"/>
    <w:rsid w:val="002D79D1"/>
    <w:rsid w:val="002E0B8B"/>
    <w:rsid w:val="00300EE0"/>
    <w:rsid w:val="003046BB"/>
    <w:rsid w:val="00312A38"/>
    <w:rsid w:val="00342760"/>
    <w:rsid w:val="00351FBC"/>
    <w:rsid w:val="003550C4"/>
    <w:rsid w:val="00363497"/>
    <w:rsid w:val="00385E7A"/>
    <w:rsid w:val="003918C8"/>
    <w:rsid w:val="00396EAA"/>
    <w:rsid w:val="003974F6"/>
    <w:rsid w:val="003A6FDA"/>
    <w:rsid w:val="003A7067"/>
    <w:rsid w:val="003B535C"/>
    <w:rsid w:val="003C75CA"/>
    <w:rsid w:val="003D16D0"/>
    <w:rsid w:val="00423772"/>
    <w:rsid w:val="0043433B"/>
    <w:rsid w:val="004627C7"/>
    <w:rsid w:val="00471DE8"/>
    <w:rsid w:val="00475F1D"/>
    <w:rsid w:val="004905A6"/>
    <w:rsid w:val="004B16A7"/>
    <w:rsid w:val="004D2162"/>
    <w:rsid w:val="004D6F16"/>
    <w:rsid w:val="004E4611"/>
    <w:rsid w:val="004E5D70"/>
    <w:rsid w:val="004F315D"/>
    <w:rsid w:val="004F50E0"/>
    <w:rsid w:val="00506EE4"/>
    <w:rsid w:val="00522E0F"/>
    <w:rsid w:val="00571522"/>
    <w:rsid w:val="005800E6"/>
    <w:rsid w:val="0058047C"/>
    <w:rsid w:val="005A1108"/>
    <w:rsid w:val="005A7456"/>
    <w:rsid w:val="005B457E"/>
    <w:rsid w:val="005D4FBF"/>
    <w:rsid w:val="005E2F80"/>
    <w:rsid w:val="005E4C1D"/>
    <w:rsid w:val="005E5C6B"/>
    <w:rsid w:val="006142CD"/>
    <w:rsid w:val="0062406F"/>
    <w:rsid w:val="00632D51"/>
    <w:rsid w:val="0063763E"/>
    <w:rsid w:val="00657016"/>
    <w:rsid w:val="006829B4"/>
    <w:rsid w:val="006859E3"/>
    <w:rsid w:val="00687492"/>
    <w:rsid w:val="006975E5"/>
    <w:rsid w:val="006A3757"/>
    <w:rsid w:val="006B7CFE"/>
    <w:rsid w:val="006C4360"/>
    <w:rsid w:val="006E4D9A"/>
    <w:rsid w:val="007236BC"/>
    <w:rsid w:val="00754F4B"/>
    <w:rsid w:val="00764600"/>
    <w:rsid w:val="0076467B"/>
    <w:rsid w:val="007809A1"/>
    <w:rsid w:val="008035A2"/>
    <w:rsid w:val="008245D7"/>
    <w:rsid w:val="00881302"/>
    <w:rsid w:val="00881E63"/>
    <w:rsid w:val="00884011"/>
    <w:rsid w:val="008C5404"/>
    <w:rsid w:val="008E72E1"/>
    <w:rsid w:val="008F426C"/>
    <w:rsid w:val="008F6199"/>
    <w:rsid w:val="008F6786"/>
    <w:rsid w:val="009A032E"/>
    <w:rsid w:val="009A074A"/>
    <w:rsid w:val="009A1951"/>
    <w:rsid w:val="009A32BE"/>
    <w:rsid w:val="009C5FFF"/>
    <w:rsid w:val="009C6043"/>
    <w:rsid w:val="009E1B58"/>
    <w:rsid w:val="009E536E"/>
    <w:rsid w:val="009F2690"/>
    <w:rsid w:val="009F75E2"/>
    <w:rsid w:val="00A00CD0"/>
    <w:rsid w:val="00A14AD5"/>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74504"/>
    <w:rsid w:val="00B801CB"/>
    <w:rsid w:val="00B92450"/>
    <w:rsid w:val="00BD7A05"/>
    <w:rsid w:val="00BE0A7C"/>
    <w:rsid w:val="00BE0CC3"/>
    <w:rsid w:val="00BE3D21"/>
    <w:rsid w:val="00C076E3"/>
    <w:rsid w:val="00C165B6"/>
    <w:rsid w:val="00C17227"/>
    <w:rsid w:val="00C313C3"/>
    <w:rsid w:val="00C40DFE"/>
    <w:rsid w:val="00C522AE"/>
    <w:rsid w:val="00C556CE"/>
    <w:rsid w:val="00C55F4D"/>
    <w:rsid w:val="00C62807"/>
    <w:rsid w:val="00C629F2"/>
    <w:rsid w:val="00C63AC1"/>
    <w:rsid w:val="00C82A5E"/>
    <w:rsid w:val="00CB51D5"/>
    <w:rsid w:val="00CC53DA"/>
    <w:rsid w:val="00CE0043"/>
    <w:rsid w:val="00CE30F4"/>
    <w:rsid w:val="00CE6258"/>
    <w:rsid w:val="00CE7A42"/>
    <w:rsid w:val="00D079CC"/>
    <w:rsid w:val="00D41706"/>
    <w:rsid w:val="00D425FA"/>
    <w:rsid w:val="00D65133"/>
    <w:rsid w:val="00D75846"/>
    <w:rsid w:val="00D80466"/>
    <w:rsid w:val="00D81D7D"/>
    <w:rsid w:val="00D914A2"/>
    <w:rsid w:val="00D97E2B"/>
    <w:rsid w:val="00DE076E"/>
    <w:rsid w:val="00E23F8D"/>
    <w:rsid w:val="00E4322B"/>
    <w:rsid w:val="00E51632"/>
    <w:rsid w:val="00E51E58"/>
    <w:rsid w:val="00E52E57"/>
    <w:rsid w:val="00E55B24"/>
    <w:rsid w:val="00E63F4A"/>
    <w:rsid w:val="00E661ED"/>
    <w:rsid w:val="00EA70B6"/>
    <w:rsid w:val="00ED4DFC"/>
    <w:rsid w:val="00EE5489"/>
    <w:rsid w:val="00EF53A1"/>
    <w:rsid w:val="00F51499"/>
    <w:rsid w:val="00F5761E"/>
    <w:rsid w:val="00F721B7"/>
    <w:rsid w:val="00F737D5"/>
    <w:rsid w:val="00F927F9"/>
    <w:rsid w:val="00FA464C"/>
    <w:rsid w:val="00FA66B9"/>
    <w:rsid w:val="00FB7820"/>
    <w:rsid w:val="00FD26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592B"/>
  <w15:docId w15:val="{D65671C6-2681-4EEC-92E7-DCC66BD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831496713?pwd=M3lSYzFTZDJqWHdqWEtZbk1ibCtEZ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cp:lastPrinted>2017-07-22T19:09:00Z</cp:lastPrinted>
  <dcterms:created xsi:type="dcterms:W3CDTF">2021-12-10T21:37:00Z</dcterms:created>
  <dcterms:modified xsi:type="dcterms:W3CDTF">2021-12-10T21:37:00Z</dcterms:modified>
</cp:coreProperties>
</file>