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BD" w:rsidRDefault="00EE3ABD" w:rsidP="00EE3ABD">
      <w:pPr>
        <w:pStyle w:val="NoSpacing"/>
        <w:jc w:val="center"/>
        <w:rPr>
          <w:rFonts w:cstheme="minorHAnsi"/>
          <w:b/>
          <w:sz w:val="24"/>
          <w:szCs w:val="24"/>
        </w:rPr>
      </w:pPr>
      <w:r w:rsidRPr="00EE3ABD">
        <w:rPr>
          <w:rFonts w:cstheme="minorHAnsi"/>
          <w:b/>
          <w:sz w:val="24"/>
          <w:szCs w:val="24"/>
        </w:rPr>
        <w:t>Community Eligibility Provision</w:t>
      </w:r>
    </w:p>
    <w:p w:rsidR="00EE3ABD" w:rsidRPr="00EE3ABD" w:rsidRDefault="00EE3ABD" w:rsidP="00EE3ABD">
      <w:pPr>
        <w:pStyle w:val="NoSpacing"/>
        <w:jc w:val="center"/>
        <w:rPr>
          <w:rFonts w:cstheme="minorHAnsi"/>
          <w:b/>
          <w:sz w:val="24"/>
          <w:szCs w:val="24"/>
        </w:rPr>
      </w:pPr>
    </w:p>
    <w:p w:rsidR="00EE3ABD" w:rsidRDefault="00EE3ABD" w:rsidP="00EE3ABD">
      <w:pPr>
        <w:pStyle w:val="NoSpacing"/>
        <w:rPr>
          <w:rFonts w:cstheme="minorHAnsi"/>
          <w:sz w:val="24"/>
          <w:szCs w:val="24"/>
        </w:rPr>
      </w:pPr>
      <w:r w:rsidRPr="00EE3ABD">
        <w:rPr>
          <w:rFonts w:cstheme="minorHAnsi"/>
          <w:sz w:val="24"/>
          <w:szCs w:val="24"/>
        </w:rPr>
        <w:t>Dear Parent/Guardian:</w:t>
      </w:r>
    </w:p>
    <w:p w:rsidR="00EE3ABD" w:rsidRPr="00EE3ABD" w:rsidRDefault="00EE3ABD" w:rsidP="00EE3ABD">
      <w:pPr>
        <w:pStyle w:val="NoSpacing"/>
        <w:rPr>
          <w:rFonts w:cstheme="minorHAnsi"/>
          <w:sz w:val="24"/>
          <w:szCs w:val="24"/>
        </w:rPr>
      </w:pPr>
    </w:p>
    <w:p w:rsidR="00EE3ABD" w:rsidRDefault="00843D16" w:rsidP="00EE3ABD">
      <w:pPr>
        <w:pStyle w:val="NoSpacing"/>
        <w:rPr>
          <w:rFonts w:cstheme="minorHAnsi"/>
          <w:sz w:val="24"/>
          <w:szCs w:val="24"/>
        </w:rPr>
      </w:pPr>
      <w:r>
        <w:rPr>
          <w:rFonts w:cstheme="minorHAnsi"/>
          <w:sz w:val="24"/>
          <w:szCs w:val="24"/>
        </w:rPr>
        <w:t>Albuquerque Bilingual Academy</w:t>
      </w:r>
      <w:r w:rsidR="00EE3ABD">
        <w:rPr>
          <w:rFonts w:cstheme="minorHAnsi"/>
          <w:sz w:val="24"/>
          <w:szCs w:val="24"/>
        </w:rPr>
        <w:t xml:space="preserve"> </w:t>
      </w:r>
      <w:r w:rsidR="00EE3ABD" w:rsidRPr="00EE3ABD">
        <w:rPr>
          <w:rFonts w:cstheme="minorHAnsi"/>
          <w:sz w:val="24"/>
          <w:szCs w:val="24"/>
        </w:rPr>
        <w:t>is participating in a Universal Lunch and School Breakfast Program for the current school</w:t>
      </w:r>
      <w:r w:rsidR="00EE3ABD">
        <w:rPr>
          <w:rFonts w:cstheme="minorHAnsi"/>
          <w:sz w:val="24"/>
          <w:szCs w:val="24"/>
        </w:rPr>
        <w:t xml:space="preserve"> </w:t>
      </w:r>
      <w:r w:rsidR="00EE3ABD" w:rsidRPr="00EE3ABD">
        <w:rPr>
          <w:rFonts w:cstheme="minorHAnsi"/>
          <w:sz w:val="24"/>
          <w:szCs w:val="24"/>
        </w:rPr>
        <w:t xml:space="preserve">year </w:t>
      </w:r>
      <w:r>
        <w:rPr>
          <w:rFonts w:cstheme="minorHAnsi"/>
          <w:b/>
          <w:sz w:val="24"/>
          <w:szCs w:val="24"/>
        </w:rPr>
        <w:t>2020-2021</w:t>
      </w:r>
      <w:r w:rsidR="00EE3ABD" w:rsidRPr="00EE3ABD">
        <w:rPr>
          <w:rFonts w:cstheme="minorHAnsi"/>
          <w:sz w:val="24"/>
          <w:szCs w:val="24"/>
        </w:rPr>
        <w:t xml:space="preserve">. If your children attend </w:t>
      </w:r>
      <w:r>
        <w:rPr>
          <w:rFonts w:cstheme="minorHAnsi"/>
          <w:sz w:val="24"/>
          <w:szCs w:val="24"/>
        </w:rPr>
        <w:t>Albuquerque Bilingual Academy</w:t>
      </w:r>
      <w:r w:rsidR="00EE3ABD" w:rsidRPr="00EE3ABD">
        <w:rPr>
          <w:rFonts w:cstheme="minorHAnsi"/>
          <w:sz w:val="24"/>
          <w:szCs w:val="24"/>
        </w:rPr>
        <w:t>, breakfast</w:t>
      </w:r>
      <w:r w:rsidR="00EE3ABD">
        <w:rPr>
          <w:rFonts w:cstheme="minorHAnsi"/>
          <w:sz w:val="24"/>
          <w:szCs w:val="24"/>
        </w:rPr>
        <w:t xml:space="preserve"> </w:t>
      </w:r>
      <w:r w:rsidR="00EE3ABD" w:rsidRPr="00EE3ABD">
        <w:rPr>
          <w:rFonts w:cstheme="minorHAnsi"/>
          <w:sz w:val="24"/>
          <w:szCs w:val="24"/>
        </w:rPr>
        <w:t>and lunch will be available to them at no charge. All students enrolled at this school may</w:t>
      </w:r>
      <w:r w:rsidR="00EE3ABD">
        <w:rPr>
          <w:rFonts w:cstheme="minorHAnsi"/>
          <w:sz w:val="24"/>
          <w:szCs w:val="24"/>
        </w:rPr>
        <w:t xml:space="preserve"> </w:t>
      </w:r>
      <w:r w:rsidR="00EE3ABD" w:rsidRPr="00EE3ABD">
        <w:rPr>
          <w:rFonts w:cstheme="minorHAnsi"/>
          <w:sz w:val="24"/>
          <w:szCs w:val="24"/>
        </w:rPr>
        <w:t>participate in the breakfast and lunch program at no charge to them.</w:t>
      </w:r>
    </w:p>
    <w:p w:rsidR="00EE3ABD" w:rsidRPr="00EE3ABD" w:rsidRDefault="00EE3ABD" w:rsidP="00EE3ABD">
      <w:pPr>
        <w:pStyle w:val="NoSpacing"/>
        <w:rPr>
          <w:rFonts w:cstheme="minorHAnsi"/>
          <w:sz w:val="24"/>
          <w:szCs w:val="24"/>
        </w:rPr>
      </w:pPr>
    </w:p>
    <w:p w:rsidR="00EE3ABD" w:rsidRPr="00EE3ABD" w:rsidRDefault="00EE3ABD" w:rsidP="00EE3ABD">
      <w:pPr>
        <w:pStyle w:val="NoSpacing"/>
        <w:rPr>
          <w:rFonts w:cstheme="minorHAnsi"/>
          <w:sz w:val="24"/>
          <w:szCs w:val="24"/>
        </w:rPr>
      </w:pPr>
      <w:r w:rsidRPr="00EE3ABD">
        <w:rPr>
          <w:rFonts w:cstheme="minorHAnsi"/>
          <w:sz w:val="24"/>
          <w:szCs w:val="24"/>
        </w:rPr>
        <w:t>Studies have shown that children who are not hungry perform better in school. By providing</w:t>
      </w:r>
    </w:p>
    <w:p w:rsidR="00EE3ABD" w:rsidRPr="00EE3ABD" w:rsidRDefault="00EE3ABD" w:rsidP="00EE3ABD">
      <w:pPr>
        <w:pStyle w:val="NoSpacing"/>
        <w:rPr>
          <w:rFonts w:cstheme="minorHAnsi"/>
          <w:sz w:val="24"/>
          <w:szCs w:val="24"/>
        </w:rPr>
      </w:pPr>
      <w:proofErr w:type="gramStart"/>
      <w:r w:rsidRPr="00EE3ABD">
        <w:rPr>
          <w:rFonts w:cstheme="minorHAnsi"/>
          <w:sz w:val="24"/>
          <w:szCs w:val="24"/>
        </w:rPr>
        <w:t>lunch</w:t>
      </w:r>
      <w:proofErr w:type="gramEnd"/>
      <w:r w:rsidRPr="00EE3ABD">
        <w:rPr>
          <w:rFonts w:cstheme="minorHAnsi"/>
          <w:sz w:val="24"/>
          <w:szCs w:val="24"/>
        </w:rPr>
        <w:t xml:space="preserve"> to all children at no charge, we are hoping to create a better learning environment for</w:t>
      </w:r>
    </w:p>
    <w:p w:rsidR="00EE3ABD" w:rsidRDefault="00EE3ABD" w:rsidP="00EE3ABD">
      <w:pPr>
        <w:pStyle w:val="NoSpacing"/>
        <w:rPr>
          <w:rFonts w:cstheme="minorHAnsi"/>
          <w:sz w:val="24"/>
          <w:szCs w:val="24"/>
        </w:rPr>
      </w:pPr>
      <w:proofErr w:type="gramStart"/>
      <w:r w:rsidRPr="00EE3ABD">
        <w:rPr>
          <w:rFonts w:cstheme="minorHAnsi"/>
          <w:sz w:val="24"/>
          <w:szCs w:val="24"/>
        </w:rPr>
        <w:t>our</w:t>
      </w:r>
      <w:proofErr w:type="gramEnd"/>
      <w:r w:rsidRPr="00EE3ABD">
        <w:rPr>
          <w:rFonts w:cstheme="minorHAnsi"/>
          <w:sz w:val="24"/>
          <w:szCs w:val="24"/>
        </w:rPr>
        <w:t xml:space="preserve"> students.</w:t>
      </w:r>
      <w:r>
        <w:rPr>
          <w:rFonts w:cstheme="minorHAnsi"/>
          <w:sz w:val="24"/>
          <w:szCs w:val="24"/>
        </w:rPr>
        <w:t xml:space="preserve"> </w:t>
      </w:r>
      <w:r w:rsidRPr="00EE3ABD">
        <w:rPr>
          <w:rFonts w:cstheme="minorHAnsi"/>
          <w:sz w:val="24"/>
          <w:szCs w:val="24"/>
        </w:rPr>
        <w:t>The school breakfasts and lunches that we serve follow U.S. Department of Agriculture</w:t>
      </w:r>
      <w:r>
        <w:rPr>
          <w:rFonts w:cstheme="minorHAnsi"/>
          <w:sz w:val="24"/>
          <w:szCs w:val="24"/>
        </w:rPr>
        <w:t xml:space="preserve"> </w:t>
      </w:r>
      <w:r w:rsidRPr="00EE3ABD">
        <w:rPr>
          <w:rFonts w:cstheme="minorHAnsi"/>
          <w:sz w:val="24"/>
          <w:szCs w:val="24"/>
        </w:rPr>
        <w:t>guidelines for healthy school meals. The School Breakfast and Lunch Programs cannot</w:t>
      </w:r>
      <w:r>
        <w:rPr>
          <w:rFonts w:cstheme="minorHAnsi"/>
          <w:sz w:val="24"/>
          <w:szCs w:val="24"/>
        </w:rPr>
        <w:t xml:space="preserve"> </w:t>
      </w:r>
      <w:r w:rsidRPr="00EE3ABD">
        <w:rPr>
          <w:rFonts w:cstheme="minorHAnsi"/>
          <w:sz w:val="24"/>
          <w:szCs w:val="24"/>
        </w:rPr>
        <w:t>succeed without your support; please encourage your children to participate in the school</w:t>
      </w:r>
      <w:r>
        <w:rPr>
          <w:rFonts w:cstheme="minorHAnsi"/>
          <w:sz w:val="24"/>
          <w:szCs w:val="24"/>
        </w:rPr>
        <w:t xml:space="preserve"> </w:t>
      </w:r>
      <w:r w:rsidRPr="00EE3ABD">
        <w:rPr>
          <w:rFonts w:cstheme="minorHAnsi"/>
          <w:sz w:val="24"/>
          <w:szCs w:val="24"/>
        </w:rPr>
        <w:t>meal programs.</w:t>
      </w:r>
    </w:p>
    <w:p w:rsidR="00EE3ABD" w:rsidRPr="00EE3ABD" w:rsidRDefault="00EE3ABD" w:rsidP="00EE3ABD">
      <w:pPr>
        <w:pStyle w:val="NoSpacing"/>
        <w:rPr>
          <w:rFonts w:cstheme="minorHAnsi"/>
          <w:sz w:val="24"/>
          <w:szCs w:val="24"/>
        </w:rPr>
      </w:pPr>
    </w:p>
    <w:p w:rsidR="00EE3ABD" w:rsidRPr="00EE3ABD" w:rsidRDefault="00EE3ABD" w:rsidP="00EE3ABD">
      <w:pPr>
        <w:pStyle w:val="NoSpacing"/>
        <w:rPr>
          <w:rFonts w:cstheme="minorHAnsi"/>
          <w:sz w:val="24"/>
          <w:szCs w:val="24"/>
        </w:rPr>
      </w:pPr>
      <w:r w:rsidRPr="00EE3ABD">
        <w:rPr>
          <w:rFonts w:cstheme="minorHAnsi"/>
          <w:sz w:val="24"/>
          <w:szCs w:val="24"/>
        </w:rPr>
        <w:t>Meals will be served to all students at no charge regardless of the eligibility status.</w:t>
      </w:r>
    </w:p>
    <w:p w:rsidR="00EE3ABD" w:rsidRPr="00EE3ABD" w:rsidRDefault="00EE3ABD" w:rsidP="00EE3ABD">
      <w:pPr>
        <w:pStyle w:val="NoSpacing"/>
        <w:rPr>
          <w:rFonts w:cstheme="minorHAnsi"/>
          <w:sz w:val="24"/>
          <w:szCs w:val="24"/>
        </w:rPr>
      </w:pPr>
      <w:r w:rsidRPr="00EE3ABD">
        <w:rPr>
          <w:rFonts w:cstheme="minorHAnsi"/>
          <w:sz w:val="24"/>
          <w:szCs w:val="24"/>
        </w:rPr>
        <w:t>If you have any questions about the program please feel free to contact us at</w:t>
      </w:r>
    </w:p>
    <w:p w:rsidR="00EE3ABD" w:rsidRDefault="00EE3ABD" w:rsidP="00EE3ABD">
      <w:pPr>
        <w:pStyle w:val="NoSpacing"/>
        <w:rPr>
          <w:rFonts w:cstheme="minorHAnsi"/>
          <w:sz w:val="24"/>
          <w:szCs w:val="24"/>
        </w:rPr>
      </w:pPr>
      <w:r>
        <w:rPr>
          <w:rFonts w:cstheme="minorHAnsi"/>
          <w:sz w:val="24"/>
          <w:szCs w:val="24"/>
        </w:rPr>
        <w:t>505-836-7706</w:t>
      </w:r>
      <w:r w:rsidRPr="00EE3ABD">
        <w:rPr>
          <w:rFonts w:cstheme="minorHAnsi"/>
          <w:sz w:val="24"/>
          <w:szCs w:val="24"/>
        </w:rPr>
        <w:t>.</w:t>
      </w:r>
    </w:p>
    <w:p w:rsidR="00EE3ABD" w:rsidRDefault="00EE3ABD" w:rsidP="00EE3ABD">
      <w:pPr>
        <w:pStyle w:val="NoSpacing"/>
        <w:rPr>
          <w:rFonts w:cstheme="minorHAnsi"/>
          <w:sz w:val="24"/>
          <w:szCs w:val="24"/>
        </w:rPr>
      </w:pPr>
    </w:p>
    <w:p w:rsidR="00EE3ABD" w:rsidRDefault="00EE3ABD" w:rsidP="00EE3ABD">
      <w:pPr>
        <w:pStyle w:val="NoSpacing"/>
        <w:rPr>
          <w:rFonts w:cstheme="minorHAnsi"/>
          <w:sz w:val="24"/>
          <w:szCs w:val="24"/>
        </w:rPr>
      </w:pPr>
    </w:p>
    <w:p w:rsidR="00EE3ABD" w:rsidRDefault="00EE3ABD" w:rsidP="00EE3ABD">
      <w:pPr>
        <w:pStyle w:val="NoSpacing"/>
        <w:rPr>
          <w:rFonts w:cstheme="minorHAnsi"/>
          <w:sz w:val="24"/>
          <w:szCs w:val="24"/>
        </w:rPr>
      </w:pPr>
      <w:r>
        <w:rPr>
          <w:rFonts w:cstheme="minorHAnsi"/>
          <w:sz w:val="24"/>
          <w:szCs w:val="24"/>
        </w:rPr>
        <w:t>S</w:t>
      </w:r>
      <w:r w:rsidRPr="00EE3ABD">
        <w:rPr>
          <w:rFonts w:cstheme="minorHAnsi"/>
          <w:sz w:val="24"/>
          <w:szCs w:val="24"/>
        </w:rPr>
        <w:t>incerely,</w:t>
      </w:r>
    </w:p>
    <w:p w:rsidR="00EE3ABD" w:rsidRDefault="00EE3ABD" w:rsidP="00EE3ABD">
      <w:pPr>
        <w:pStyle w:val="NoSpacing"/>
        <w:rPr>
          <w:rFonts w:cstheme="minorHAnsi"/>
          <w:sz w:val="24"/>
          <w:szCs w:val="24"/>
        </w:rPr>
      </w:pPr>
    </w:p>
    <w:p w:rsidR="00EE3ABD" w:rsidRDefault="00EE3ABD" w:rsidP="00EE3ABD">
      <w:pPr>
        <w:pStyle w:val="NoSpacing"/>
        <w:rPr>
          <w:rFonts w:cstheme="minorHAnsi"/>
          <w:sz w:val="24"/>
          <w:szCs w:val="24"/>
        </w:rPr>
      </w:pPr>
      <w:r w:rsidRPr="00EE3ABD">
        <w:rPr>
          <w:rFonts w:cstheme="minorHAnsi"/>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77487" cy="308345"/>
            <wp:effectExtent l="19050" t="0" r="0" b="0"/>
            <wp:wrapSquare wrapText="bothSides"/>
            <wp:docPr id="1" name="Picture 0" descr="CJ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J signature.png"/>
                    <pic:cNvPicPr>
                      <a:picLocks noChangeAspect="1" noChangeArrowheads="1"/>
                    </pic:cNvPicPr>
                  </pic:nvPicPr>
                  <pic:blipFill>
                    <a:blip r:embed="rId4" cstate="print"/>
                    <a:srcRect/>
                    <a:stretch>
                      <a:fillRect/>
                    </a:stretch>
                  </pic:blipFill>
                  <pic:spPr bwMode="auto">
                    <a:xfrm>
                      <a:off x="0" y="0"/>
                      <a:ext cx="1277487" cy="308345"/>
                    </a:xfrm>
                    <a:prstGeom prst="rect">
                      <a:avLst/>
                    </a:prstGeom>
                    <a:noFill/>
                    <a:ln w="9525">
                      <a:noFill/>
                      <a:miter lim="800000"/>
                      <a:headEnd/>
                      <a:tailEnd/>
                    </a:ln>
                  </pic:spPr>
                </pic:pic>
              </a:graphicData>
            </a:graphic>
          </wp:anchor>
        </w:drawing>
      </w:r>
      <w:r>
        <w:rPr>
          <w:rFonts w:cstheme="minorHAnsi"/>
          <w:sz w:val="24"/>
          <w:szCs w:val="24"/>
        </w:rPr>
        <w:br w:type="textWrapping" w:clear="all"/>
      </w:r>
    </w:p>
    <w:p w:rsidR="00EE3ABD" w:rsidRDefault="00EE3ABD" w:rsidP="00EE3ABD">
      <w:pPr>
        <w:pStyle w:val="NoSpacing"/>
        <w:rPr>
          <w:rFonts w:cstheme="minorHAnsi"/>
          <w:sz w:val="24"/>
          <w:szCs w:val="24"/>
        </w:rPr>
      </w:pPr>
    </w:p>
    <w:p w:rsidR="00EE3ABD" w:rsidRPr="00EE3ABD" w:rsidRDefault="00EE3ABD" w:rsidP="00EE3ABD">
      <w:pPr>
        <w:pStyle w:val="NoSpacing"/>
        <w:rPr>
          <w:rFonts w:cstheme="minorHAnsi"/>
          <w:sz w:val="24"/>
          <w:szCs w:val="24"/>
        </w:rPr>
      </w:pPr>
      <w:r>
        <w:rPr>
          <w:rFonts w:cstheme="minorHAnsi"/>
          <w:sz w:val="24"/>
          <w:szCs w:val="24"/>
        </w:rPr>
        <w:t>Executive Director</w:t>
      </w:r>
    </w:p>
    <w:p w:rsidR="00EE3ABD" w:rsidRDefault="00EE3ABD" w:rsidP="00EE3ABD">
      <w:pPr>
        <w:pStyle w:val="NoSpacing"/>
        <w:rPr>
          <w:rFonts w:cstheme="minorHAnsi"/>
          <w:sz w:val="24"/>
          <w:szCs w:val="24"/>
        </w:rPr>
      </w:pPr>
    </w:p>
    <w:p w:rsidR="00EE3ABD" w:rsidRPr="00EE3ABD" w:rsidRDefault="00EE3ABD" w:rsidP="00EE3ABD">
      <w:pPr>
        <w:pStyle w:val="NoSpacing"/>
        <w:rPr>
          <w:rFonts w:cstheme="minorHAnsi"/>
          <w:sz w:val="18"/>
          <w:szCs w:val="18"/>
        </w:rPr>
      </w:pPr>
      <w:r w:rsidRPr="00EE3ABD">
        <w:rPr>
          <w:rFonts w:cstheme="minorHAnsi"/>
          <w:sz w:val="18"/>
          <w:szCs w:val="18"/>
        </w:rPr>
        <w:t>Non-discrimination Statement:</w:t>
      </w:r>
    </w:p>
    <w:p w:rsidR="00EE3ABD" w:rsidRPr="00EE3ABD" w:rsidRDefault="00EE3ABD" w:rsidP="00EE3ABD">
      <w:pPr>
        <w:pStyle w:val="NoSpacing"/>
        <w:rPr>
          <w:rFonts w:cstheme="minorHAnsi"/>
          <w:sz w:val="18"/>
          <w:szCs w:val="18"/>
        </w:rPr>
      </w:pPr>
      <w:r w:rsidRPr="00EE3ABD">
        <w:rPr>
          <w:rFonts w:cstheme="minorHAnsi"/>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p w:rsidR="00EE3ABD" w:rsidRPr="00EE3ABD" w:rsidRDefault="00EE3ABD" w:rsidP="00EE3ABD">
      <w:pPr>
        <w:pStyle w:val="NoSpacing"/>
        <w:rPr>
          <w:rFonts w:cstheme="minorHAnsi"/>
          <w:sz w:val="18"/>
          <w:szCs w:val="18"/>
        </w:rPr>
      </w:pPr>
      <w:r w:rsidRPr="00EE3ABD">
        <w:rPr>
          <w:rFonts w:cstheme="minorHAnsi"/>
          <w:sz w:val="18"/>
          <w:szCs w:val="18"/>
        </w:rPr>
        <w:t xml:space="preserve">Persons with disabilities who require alternative means of communication for </w:t>
      </w:r>
      <w:proofErr w:type="gramStart"/>
      <w:r w:rsidRPr="00EE3ABD">
        <w:rPr>
          <w:rFonts w:cstheme="minorHAnsi"/>
          <w:sz w:val="18"/>
          <w:szCs w:val="18"/>
        </w:rPr>
        <w:t xml:space="preserve">program  </w:t>
      </w:r>
      <w:proofErr w:type="spellStart"/>
      <w:r w:rsidRPr="00EE3ABD">
        <w:rPr>
          <w:rFonts w:cstheme="minorHAnsi"/>
          <w:sz w:val="18"/>
          <w:szCs w:val="18"/>
        </w:rPr>
        <w:t>nformation</w:t>
      </w:r>
      <w:proofErr w:type="spellEnd"/>
      <w:proofErr w:type="gramEnd"/>
      <w:r w:rsidRPr="00EE3ABD">
        <w:rPr>
          <w:rFonts w:cstheme="minorHAnsi"/>
          <w:sz w:val="18"/>
          <w:szCs w:val="18"/>
        </w:rPr>
        <w:t xml:space="preserve">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ttp://www.ascr.usda.gov/complaint_filing_</w:t>
      </w:r>
      <w:proofErr w:type="gramStart"/>
      <w:r w:rsidRPr="00EE3ABD">
        <w:rPr>
          <w:rFonts w:cstheme="minorHAnsi"/>
          <w:sz w:val="18"/>
          <w:szCs w:val="18"/>
        </w:rPr>
        <w:t>cust.html ,</w:t>
      </w:r>
      <w:proofErr w:type="gramEnd"/>
      <w:r w:rsidRPr="00EE3ABD">
        <w:rPr>
          <w:rFonts w:cstheme="minorHAnsi"/>
          <w:sz w:val="18"/>
          <w:szCs w:val="18"/>
        </w:rPr>
        <w:t xml:space="preserve"> and at any USDA office, or</w:t>
      </w:r>
    </w:p>
    <w:p w:rsidR="00D560F5" w:rsidRDefault="00EE3ABD" w:rsidP="00EE3ABD">
      <w:pPr>
        <w:pStyle w:val="NoSpacing"/>
        <w:rPr>
          <w:rFonts w:cstheme="minorHAnsi"/>
          <w:sz w:val="18"/>
          <w:szCs w:val="18"/>
        </w:rPr>
      </w:pPr>
      <w:proofErr w:type="gramStart"/>
      <w:r w:rsidRPr="00EE3ABD">
        <w:rPr>
          <w:rFonts w:cstheme="minorHAnsi"/>
          <w:sz w:val="18"/>
          <w:szCs w:val="18"/>
        </w:rPr>
        <w:t>write</w:t>
      </w:r>
      <w:proofErr w:type="gramEnd"/>
      <w:r w:rsidRPr="00EE3ABD">
        <w:rPr>
          <w:rFonts w:cstheme="minorHAnsi"/>
          <w:sz w:val="18"/>
          <w:szCs w:val="18"/>
        </w:rPr>
        <w:t xml:space="preserv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5" w:history="1">
        <w:r w:rsidRPr="00EE3ABD">
          <w:rPr>
            <w:rStyle w:val="Hyperlink"/>
            <w:rFonts w:cstheme="minorHAnsi"/>
            <w:sz w:val="18"/>
            <w:szCs w:val="18"/>
          </w:rPr>
          <w:t>program.intake@usda.gov</w:t>
        </w:r>
      </w:hyperlink>
      <w:r w:rsidRPr="00EE3ABD">
        <w:rPr>
          <w:rFonts w:cstheme="minorHAnsi"/>
          <w:sz w:val="18"/>
          <w:szCs w:val="18"/>
        </w:rPr>
        <w:t>. This institution is an equal opportunity provider.</w:t>
      </w:r>
    </w:p>
    <w:p w:rsidR="00CB24B6" w:rsidRDefault="00CB24B6" w:rsidP="00EE3ABD">
      <w:pPr>
        <w:pStyle w:val="NoSpacing"/>
        <w:rPr>
          <w:rFonts w:cstheme="minorHAnsi"/>
          <w:sz w:val="18"/>
          <w:szCs w:val="18"/>
        </w:rPr>
      </w:pPr>
    </w:p>
    <w:p w:rsidR="00CB24B6" w:rsidRDefault="00CB24B6" w:rsidP="00EE3ABD">
      <w:pPr>
        <w:pStyle w:val="NoSpacing"/>
        <w:rPr>
          <w:rFonts w:cstheme="minorHAnsi"/>
          <w:sz w:val="18"/>
          <w:szCs w:val="18"/>
        </w:rPr>
      </w:pPr>
    </w:p>
    <w:p w:rsidR="00CB24B6" w:rsidRDefault="00CB24B6" w:rsidP="00EE3ABD">
      <w:pPr>
        <w:pStyle w:val="NoSpacing"/>
        <w:rPr>
          <w:rFonts w:cstheme="minorHAnsi"/>
          <w:sz w:val="18"/>
          <w:szCs w:val="18"/>
        </w:rPr>
      </w:pPr>
    </w:p>
    <w:p w:rsidR="00843D16" w:rsidRDefault="00843D16" w:rsidP="00EE3ABD">
      <w:pPr>
        <w:pStyle w:val="NoSpacing"/>
        <w:rPr>
          <w:rFonts w:cstheme="minorHAnsi"/>
          <w:sz w:val="18"/>
          <w:szCs w:val="18"/>
        </w:rPr>
      </w:pPr>
      <w:bookmarkStart w:id="0" w:name="_GoBack"/>
      <w:bookmarkEnd w:id="0"/>
    </w:p>
    <w:p w:rsidR="00CB24B6" w:rsidRDefault="00CB24B6" w:rsidP="00EE3ABD">
      <w:pPr>
        <w:pStyle w:val="NoSpacing"/>
        <w:rPr>
          <w:rFonts w:cstheme="minorHAnsi"/>
          <w:sz w:val="18"/>
          <w:szCs w:val="18"/>
        </w:rPr>
      </w:pPr>
    </w:p>
    <w:p w:rsidR="00CB24B6" w:rsidRPr="00CB24B6" w:rsidRDefault="00CB24B6" w:rsidP="00CB24B6">
      <w:pPr>
        <w:pStyle w:val="NoSpacing"/>
        <w:jc w:val="center"/>
        <w:rPr>
          <w:rFonts w:cstheme="minorHAnsi"/>
          <w:b/>
          <w:sz w:val="24"/>
          <w:szCs w:val="24"/>
          <w:lang w:val="es-MX"/>
        </w:rPr>
      </w:pPr>
      <w:r w:rsidRPr="00CB24B6">
        <w:rPr>
          <w:rFonts w:cstheme="minorHAnsi"/>
          <w:b/>
          <w:sz w:val="24"/>
          <w:szCs w:val="24"/>
          <w:lang w:val="es-MX"/>
        </w:rPr>
        <w:lastRenderedPageBreak/>
        <w:t>Provisión de elegibilidad de la comunidad</w:t>
      </w:r>
    </w:p>
    <w:p w:rsidR="00CB24B6" w:rsidRPr="00CB24B6" w:rsidRDefault="00CB24B6" w:rsidP="00CB24B6">
      <w:pPr>
        <w:pStyle w:val="NoSpacing"/>
        <w:rPr>
          <w:rFonts w:cstheme="minorHAnsi"/>
          <w:sz w:val="24"/>
          <w:szCs w:val="24"/>
          <w:lang w:val="es-MX"/>
        </w:rPr>
      </w:pPr>
    </w:p>
    <w:p w:rsidR="00CB24B6" w:rsidRPr="00CB24B6" w:rsidRDefault="00CB24B6" w:rsidP="00CB24B6">
      <w:pPr>
        <w:pStyle w:val="NoSpacing"/>
        <w:rPr>
          <w:rFonts w:cstheme="minorHAnsi"/>
          <w:sz w:val="24"/>
          <w:szCs w:val="24"/>
          <w:lang w:val="es-MX"/>
        </w:rPr>
      </w:pPr>
      <w:r w:rsidRPr="00CB24B6">
        <w:rPr>
          <w:rFonts w:cstheme="minorHAnsi"/>
          <w:sz w:val="24"/>
          <w:szCs w:val="24"/>
          <w:lang w:val="es-MX"/>
        </w:rPr>
        <w:t>Estimado Padre / Tutor:</w:t>
      </w:r>
    </w:p>
    <w:p w:rsidR="00CB24B6" w:rsidRPr="00CB24B6" w:rsidRDefault="00CB24B6" w:rsidP="00CB24B6">
      <w:pPr>
        <w:pStyle w:val="NoSpacing"/>
        <w:rPr>
          <w:rFonts w:cstheme="minorHAnsi"/>
          <w:sz w:val="24"/>
          <w:szCs w:val="24"/>
          <w:lang w:val="es-MX"/>
        </w:rPr>
      </w:pPr>
    </w:p>
    <w:p w:rsidR="00CB24B6" w:rsidRPr="00CB24B6" w:rsidRDefault="00843D16" w:rsidP="00CB24B6">
      <w:pPr>
        <w:pStyle w:val="NoSpacing"/>
        <w:rPr>
          <w:rFonts w:cstheme="minorHAnsi"/>
          <w:sz w:val="24"/>
          <w:szCs w:val="24"/>
          <w:lang w:val="es-MX"/>
        </w:rPr>
      </w:pPr>
      <w:r>
        <w:rPr>
          <w:rFonts w:cstheme="minorHAnsi"/>
          <w:sz w:val="24"/>
          <w:szCs w:val="24"/>
        </w:rPr>
        <w:t xml:space="preserve">Albuquerque Bilingual Academy </w:t>
      </w:r>
      <w:r w:rsidR="00CB24B6" w:rsidRPr="00CB24B6">
        <w:rPr>
          <w:rFonts w:cstheme="minorHAnsi"/>
          <w:sz w:val="24"/>
          <w:szCs w:val="24"/>
          <w:lang w:val="es-MX"/>
        </w:rPr>
        <w:t xml:space="preserve">está participando en </w:t>
      </w:r>
      <w:proofErr w:type="gramStart"/>
      <w:r w:rsidR="00CB24B6" w:rsidRPr="00CB24B6">
        <w:rPr>
          <w:rFonts w:cstheme="minorHAnsi"/>
          <w:sz w:val="24"/>
          <w:szCs w:val="24"/>
          <w:lang w:val="es-MX"/>
        </w:rPr>
        <w:t>un</w:t>
      </w:r>
      <w:proofErr w:type="gramEnd"/>
      <w:r w:rsidR="00CB24B6" w:rsidRPr="00CB24B6">
        <w:rPr>
          <w:rFonts w:cstheme="minorHAnsi"/>
          <w:sz w:val="24"/>
          <w:szCs w:val="24"/>
          <w:lang w:val="es-MX"/>
        </w:rPr>
        <w:t xml:space="preserve"> Programa Universal de Almuerzos y Desayunos Escolares para el año escolar actual </w:t>
      </w:r>
      <w:r w:rsidRPr="00843D16">
        <w:rPr>
          <w:rFonts w:cstheme="minorHAnsi"/>
          <w:b/>
          <w:sz w:val="24"/>
          <w:szCs w:val="24"/>
          <w:lang w:val="es-MX"/>
        </w:rPr>
        <w:t>2020-2021</w:t>
      </w:r>
      <w:r w:rsidR="00CB24B6" w:rsidRPr="00CB24B6">
        <w:rPr>
          <w:rFonts w:cstheme="minorHAnsi"/>
          <w:sz w:val="24"/>
          <w:szCs w:val="24"/>
          <w:lang w:val="es-MX"/>
        </w:rPr>
        <w:t>. Si sus hijos asisten</w:t>
      </w:r>
      <w:r w:rsidR="00716171">
        <w:rPr>
          <w:rFonts w:cstheme="minorHAnsi"/>
          <w:sz w:val="24"/>
          <w:szCs w:val="24"/>
          <w:lang w:val="es-MX"/>
        </w:rPr>
        <w:t xml:space="preserve"> a</w:t>
      </w:r>
      <w:r w:rsidR="00CB24B6" w:rsidRPr="00CB24B6">
        <w:rPr>
          <w:rFonts w:cstheme="minorHAnsi"/>
          <w:sz w:val="24"/>
          <w:szCs w:val="24"/>
          <w:lang w:val="es-MX"/>
        </w:rPr>
        <w:t xml:space="preserve"> </w:t>
      </w:r>
      <w:r>
        <w:rPr>
          <w:rFonts w:cstheme="minorHAnsi"/>
          <w:sz w:val="24"/>
          <w:szCs w:val="24"/>
        </w:rPr>
        <w:t>Albuquerque Bilingual Academy</w:t>
      </w:r>
      <w:r w:rsidR="00716171">
        <w:rPr>
          <w:rFonts w:cstheme="minorHAnsi"/>
          <w:sz w:val="24"/>
          <w:szCs w:val="24"/>
          <w:lang w:val="es-MX"/>
        </w:rPr>
        <w:t xml:space="preserve"> Center</w:t>
      </w:r>
      <w:r w:rsidR="00CB24B6" w:rsidRPr="00CB24B6">
        <w:rPr>
          <w:rFonts w:cstheme="minorHAnsi"/>
          <w:sz w:val="24"/>
          <w:szCs w:val="24"/>
          <w:lang w:val="es-MX"/>
        </w:rPr>
        <w:t>, el desayuno y el almuerzo estarán disponibles para ellos sin cargo. Todos los estudiantes matriculados en esta escuela pueden participar en el programa de desayuno y almuerzo sin costo alguno para ellos.</w:t>
      </w:r>
    </w:p>
    <w:p w:rsidR="00CB24B6" w:rsidRPr="00CB24B6" w:rsidRDefault="00CB24B6" w:rsidP="00CB24B6">
      <w:pPr>
        <w:pStyle w:val="NoSpacing"/>
        <w:rPr>
          <w:rFonts w:cstheme="minorHAnsi"/>
          <w:sz w:val="24"/>
          <w:szCs w:val="24"/>
          <w:lang w:val="es-MX"/>
        </w:rPr>
      </w:pPr>
    </w:p>
    <w:p w:rsidR="00CB24B6" w:rsidRPr="00CB24B6" w:rsidRDefault="00CB24B6" w:rsidP="00CB24B6">
      <w:pPr>
        <w:pStyle w:val="NoSpacing"/>
        <w:rPr>
          <w:rFonts w:cstheme="minorHAnsi"/>
          <w:sz w:val="24"/>
          <w:szCs w:val="24"/>
          <w:lang w:val="es-MX"/>
        </w:rPr>
      </w:pPr>
      <w:r w:rsidRPr="00CB24B6">
        <w:rPr>
          <w:rFonts w:cstheme="minorHAnsi"/>
          <w:sz w:val="24"/>
          <w:szCs w:val="24"/>
          <w:lang w:val="es-MX"/>
        </w:rPr>
        <w:t>Los estudios han demostrado que los niños que no tienen hambre se desempeñan mejor en la escuela. Proporcionando</w:t>
      </w:r>
      <w:r w:rsidR="00716171">
        <w:rPr>
          <w:rFonts w:cstheme="minorHAnsi"/>
          <w:sz w:val="24"/>
          <w:szCs w:val="24"/>
          <w:lang w:val="es-MX"/>
        </w:rPr>
        <w:t xml:space="preserve"> </w:t>
      </w:r>
      <w:r w:rsidR="00C23B14">
        <w:rPr>
          <w:rFonts w:cstheme="minorHAnsi"/>
          <w:sz w:val="24"/>
          <w:szCs w:val="24"/>
          <w:lang w:val="es-MX"/>
        </w:rPr>
        <w:t>a</w:t>
      </w:r>
      <w:r w:rsidRPr="00CB24B6">
        <w:rPr>
          <w:rFonts w:cstheme="minorHAnsi"/>
          <w:sz w:val="24"/>
          <w:szCs w:val="24"/>
          <w:lang w:val="es-MX"/>
        </w:rPr>
        <w:t>lmuerzo para todos los niños sin cargo, esperamos crear un mejor ambiente de aprendizaje para</w:t>
      </w:r>
      <w:r w:rsidR="00C23B14">
        <w:rPr>
          <w:rFonts w:cstheme="minorHAnsi"/>
          <w:sz w:val="24"/>
          <w:szCs w:val="24"/>
          <w:lang w:val="es-MX"/>
        </w:rPr>
        <w:t xml:space="preserve"> </w:t>
      </w:r>
      <w:r w:rsidRPr="00CB24B6">
        <w:rPr>
          <w:rFonts w:cstheme="minorHAnsi"/>
          <w:sz w:val="24"/>
          <w:szCs w:val="24"/>
          <w:lang w:val="es-MX"/>
        </w:rPr>
        <w:t>nuestros estudiantes. Los desayunos y almuerzos escolares que servimos siguen las pautas del Departamento de Agricultura de EE. UU. Para comidas escolares saludables. Los Programas de Desayuno y Almuerzo Escolar no pueden tener éxito sin su apoyo; por favor anime a sus hijos a participar en los programas de comidas escolares.</w:t>
      </w:r>
    </w:p>
    <w:p w:rsidR="00CB24B6" w:rsidRPr="00CB24B6" w:rsidRDefault="00CB24B6" w:rsidP="00CB24B6">
      <w:pPr>
        <w:pStyle w:val="NoSpacing"/>
        <w:rPr>
          <w:rFonts w:cstheme="minorHAnsi"/>
          <w:sz w:val="24"/>
          <w:szCs w:val="24"/>
          <w:lang w:val="es-MX"/>
        </w:rPr>
      </w:pPr>
    </w:p>
    <w:p w:rsidR="00CB24B6" w:rsidRPr="00CB24B6" w:rsidRDefault="00CB24B6" w:rsidP="00CB24B6">
      <w:pPr>
        <w:pStyle w:val="NoSpacing"/>
        <w:rPr>
          <w:rFonts w:cstheme="minorHAnsi"/>
          <w:sz w:val="24"/>
          <w:szCs w:val="24"/>
          <w:lang w:val="es-MX"/>
        </w:rPr>
      </w:pPr>
      <w:r w:rsidRPr="00CB24B6">
        <w:rPr>
          <w:rFonts w:cstheme="minorHAnsi"/>
          <w:sz w:val="24"/>
          <w:szCs w:val="24"/>
          <w:lang w:val="es-MX"/>
        </w:rPr>
        <w:t>Las comidas se servirán a todos los estudiantes sin cargo, independientemente del estado de elegibilidad.</w:t>
      </w:r>
      <w:r w:rsidR="00C23B14">
        <w:rPr>
          <w:rFonts w:cstheme="minorHAnsi"/>
          <w:sz w:val="24"/>
          <w:szCs w:val="24"/>
          <w:lang w:val="es-MX"/>
        </w:rPr>
        <w:t xml:space="preserve"> </w:t>
      </w:r>
      <w:r w:rsidRPr="00CB24B6">
        <w:rPr>
          <w:rFonts w:cstheme="minorHAnsi"/>
          <w:sz w:val="24"/>
          <w:szCs w:val="24"/>
          <w:lang w:val="es-MX"/>
        </w:rPr>
        <w:t>Si tiene alguna pregunta sobre el programa, no dude en ponerse en contacto con nosotros en</w:t>
      </w:r>
      <w:r w:rsidR="00C23B14">
        <w:rPr>
          <w:rFonts w:cstheme="minorHAnsi"/>
          <w:sz w:val="24"/>
          <w:szCs w:val="24"/>
          <w:lang w:val="es-MX"/>
        </w:rPr>
        <w:t xml:space="preserve"> </w:t>
      </w:r>
      <w:r w:rsidRPr="00CB24B6">
        <w:rPr>
          <w:rFonts w:cstheme="minorHAnsi"/>
          <w:sz w:val="24"/>
          <w:szCs w:val="24"/>
          <w:lang w:val="es-MX"/>
        </w:rPr>
        <w:t>505-836-7706.</w:t>
      </w:r>
    </w:p>
    <w:p w:rsidR="00CB24B6" w:rsidRPr="00CB24B6" w:rsidRDefault="00CB24B6" w:rsidP="00CB24B6">
      <w:pPr>
        <w:pStyle w:val="NoSpacing"/>
        <w:rPr>
          <w:rFonts w:cstheme="minorHAnsi"/>
          <w:sz w:val="24"/>
          <w:szCs w:val="24"/>
          <w:lang w:val="es-MX"/>
        </w:rPr>
      </w:pPr>
    </w:p>
    <w:p w:rsidR="00CB24B6" w:rsidRPr="00CB24B6" w:rsidRDefault="00CB24B6" w:rsidP="00CB24B6">
      <w:pPr>
        <w:pStyle w:val="NoSpacing"/>
        <w:rPr>
          <w:rFonts w:cstheme="minorHAnsi"/>
          <w:sz w:val="24"/>
          <w:szCs w:val="24"/>
          <w:lang w:val="es-MX"/>
        </w:rPr>
      </w:pPr>
    </w:p>
    <w:p w:rsidR="00CB24B6" w:rsidRPr="00CB24B6" w:rsidRDefault="00CB24B6" w:rsidP="00CB24B6">
      <w:pPr>
        <w:pStyle w:val="NoSpacing"/>
        <w:rPr>
          <w:rFonts w:cstheme="minorHAnsi"/>
          <w:sz w:val="24"/>
          <w:szCs w:val="24"/>
          <w:lang w:val="es-MX"/>
        </w:rPr>
      </w:pPr>
      <w:r w:rsidRPr="00CB24B6">
        <w:rPr>
          <w:rFonts w:cstheme="minorHAnsi"/>
          <w:sz w:val="24"/>
          <w:szCs w:val="24"/>
          <w:lang w:val="es-MX"/>
        </w:rPr>
        <w:t>Sinceramente,</w:t>
      </w:r>
    </w:p>
    <w:p w:rsidR="00CB24B6" w:rsidRPr="00CB24B6" w:rsidRDefault="00CB24B6" w:rsidP="00CB24B6">
      <w:pPr>
        <w:pStyle w:val="NoSpacing"/>
        <w:rPr>
          <w:rFonts w:cstheme="minorHAnsi"/>
          <w:sz w:val="24"/>
          <w:szCs w:val="24"/>
          <w:lang w:val="es-MX"/>
        </w:rPr>
      </w:pPr>
    </w:p>
    <w:p w:rsidR="00CB24B6" w:rsidRPr="00CB24B6" w:rsidRDefault="00C23B14" w:rsidP="00CB24B6">
      <w:pPr>
        <w:pStyle w:val="NoSpacing"/>
        <w:rPr>
          <w:rFonts w:cstheme="minorHAnsi"/>
          <w:sz w:val="24"/>
          <w:szCs w:val="24"/>
          <w:lang w:val="es-MX"/>
        </w:rPr>
      </w:pPr>
      <w:r w:rsidRPr="00C23B14">
        <w:rPr>
          <w:rFonts w:cstheme="minorHAnsi"/>
          <w:noProof/>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278122" cy="308345"/>
            <wp:effectExtent l="19050" t="0" r="0" b="0"/>
            <wp:wrapSquare wrapText="bothSides"/>
            <wp:docPr id="3" name="Picture 0" descr="CJ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J signature.png"/>
                    <pic:cNvPicPr>
                      <a:picLocks noChangeAspect="1" noChangeArrowheads="1"/>
                    </pic:cNvPicPr>
                  </pic:nvPicPr>
                  <pic:blipFill>
                    <a:blip r:embed="rId4" cstate="print"/>
                    <a:srcRect/>
                    <a:stretch>
                      <a:fillRect/>
                    </a:stretch>
                  </pic:blipFill>
                  <pic:spPr bwMode="auto">
                    <a:xfrm>
                      <a:off x="0" y="0"/>
                      <a:ext cx="1277487" cy="308345"/>
                    </a:xfrm>
                    <a:prstGeom prst="rect">
                      <a:avLst/>
                    </a:prstGeom>
                    <a:noFill/>
                    <a:ln w="9525">
                      <a:noFill/>
                      <a:miter lim="800000"/>
                      <a:headEnd/>
                      <a:tailEnd/>
                    </a:ln>
                  </pic:spPr>
                </pic:pic>
              </a:graphicData>
            </a:graphic>
          </wp:anchor>
        </w:drawing>
      </w:r>
    </w:p>
    <w:p w:rsidR="00CB24B6" w:rsidRPr="00CB24B6" w:rsidRDefault="00CB24B6" w:rsidP="00CB24B6">
      <w:pPr>
        <w:pStyle w:val="NoSpacing"/>
        <w:rPr>
          <w:rFonts w:cstheme="minorHAnsi"/>
          <w:sz w:val="24"/>
          <w:szCs w:val="24"/>
          <w:lang w:val="es-MX"/>
        </w:rPr>
      </w:pPr>
    </w:p>
    <w:p w:rsidR="00CB24B6" w:rsidRPr="00CB24B6" w:rsidRDefault="00CB24B6" w:rsidP="00CB24B6">
      <w:pPr>
        <w:pStyle w:val="NoSpacing"/>
        <w:rPr>
          <w:rFonts w:cstheme="minorHAnsi"/>
          <w:sz w:val="24"/>
          <w:szCs w:val="24"/>
          <w:lang w:val="es-MX"/>
        </w:rPr>
      </w:pPr>
    </w:p>
    <w:p w:rsidR="00CB24B6" w:rsidRPr="00CB24B6" w:rsidRDefault="00CB24B6" w:rsidP="00CB24B6">
      <w:pPr>
        <w:pStyle w:val="NoSpacing"/>
        <w:rPr>
          <w:rFonts w:cstheme="minorHAnsi"/>
          <w:sz w:val="24"/>
          <w:szCs w:val="24"/>
          <w:lang w:val="es-MX"/>
        </w:rPr>
      </w:pPr>
      <w:r w:rsidRPr="00CB24B6">
        <w:rPr>
          <w:rFonts w:cstheme="minorHAnsi"/>
          <w:sz w:val="24"/>
          <w:szCs w:val="24"/>
          <w:lang w:val="es-MX"/>
        </w:rPr>
        <w:t>Director ejecutivo</w:t>
      </w:r>
    </w:p>
    <w:p w:rsidR="00CB24B6" w:rsidRPr="00CB24B6" w:rsidRDefault="00CB24B6" w:rsidP="00CB24B6">
      <w:pPr>
        <w:pStyle w:val="NoSpacing"/>
        <w:rPr>
          <w:rFonts w:cstheme="minorHAnsi"/>
          <w:sz w:val="18"/>
          <w:szCs w:val="18"/>
          <w:lang w:val="es-MX"/>
        </w:rPr>
      </w:pPr>
    </w:p>
    <w:p w:rsidR="00CB24B6" w:rsidRPr="00CB24B6" w:rsidRDefault="00CB24B6" w:rsidP="00CB24B6">
      <w:pPr>
        <w:pStyle w:val="NoSpacing"/>
        <w:rPr>
          <w:rFonts w:cstheme="minorHAnsi"/>
          <w:sz w:val="18"/>
          <w:szCs w:val="18"/>
          <w:lang w:val="es-MX"/>
        </w:rPr>
      </w:pPr>
      <w:r w:rsidRPr="00CB24B6">
        <w:rPr>
          <w:rFonts w:cstheme="minorHAnsi"/>
          <w:sz w:val="18"/>
          <w:szCs w:val="18"/>
          <w:lang w:val="es-MX"/>
        </w:rPr>
        <w:t>Declaración de no discriminación:</w:t>
      </w:r>
    </w:p>
    <w:p w:rsidR="00CB24B6" w:rsidRPr="00CB24B6" w:rsidRDefault="00CB24B6" w:rsidP="00CB24B6">
      <w:pPr>
        <w:pStyle w:val="NoSpacing"/>
        <w:rPr>
          <w:rFonts w:cstheme="minorHAnsi"/>
          <w:sz w:val="18"/>
          <w:szCs w:val="18"/>
          <w:lang w:val="es-MX"/>
        </w:rPr>
      </w:pPr>
      <w:r w:rsidRPr="00CB24B6">
        <w:rPr>
          <w:rFonts w:cstheme="minorHAnsi"/>
          <w:sz w:val="18"/>
          <w:szCs w:val="18"/>
          <w:lang w:val="es-MX"/>
        </w:rPr>
        <w:t>De acuerdo con las leyes y leyes federales de derechos civiles y el Departamento de Agricultura de los EE. UU. (USDA), el USDA, sus agencias, oficinas, empleados e instituciones que participan o administran los programas del USDA tienen prohibido discriminar por motivos de raza, color, origen nacional, sexo, credo religioso, discapacidad, edad, creencias políticas, represalia o represalia por actividades de derechos civiles previas en cualquier programa o actividad realizada o financiada por el USDA.</w:t>
      </w:r>
    </w:p>
    <w:p w:rsidR="00CB24B6" w:rsidRPr="00CB24B6" w:rsidRDefault="00CB24B6" w:rsidP="00CB24B6">
      <w:pPr>
        <w:pStyle w:val="NoSpacing"/>
        <w:rPr>
          <w:rFonts w:cstheme="minorHAnsi"/>
          <w:sz w:val="18"/>
          <w:szCs w:val="18"/>
          <w:lang w:val="es-MX"/>
        </w:rPr>
      </w:pPr>
      <w:r w:rsidRPr="00CB24B6">
        <w:rPr>
          <w:rFonts w:cstheme="minorHAnsi"/>
          <w:sz w:val="18"/>
          <w:szCs w:val="18"/>
          <w:lang w:val="es-MX"/>
        </w:rPr>
        <w:t xml:space="preserve">Las personas con discapacidades que requieren medios de comunicación alternativos para la información del programa (por ejemplo, Braille, letra grande, cinta de audio, lenguaje de señas estadounidense, etc.) deben comunicarse con la Agencia (estatal o local) donde solicitaron los beneficios. Las personas sordas, con problemas de audición o discapacidades del habla pueden comunicarse con el USDA a través del Servicio Federal de Retransmisión llamando al (800) 877-8339. Además, la información del programa puede estar disponible en otros idiomas además del inglés. Para presentar una queja de discriminación del programa, complete el Formulario de Quejas por Discriminación del Programa del USDA (AD-3027) que se encuentra en línea en: </w:t>
      </w:r>
      <w:proofErr w:type="spellStart"/>
      <w:r w:rsidRPr="00CB24B6">
        <w:rPr>
          <w:rFonts w:cstheme="minorHAnsi"/>
          <w:sz w:val="18"/>
          <w:szCs w:val="18"/>
          <w:lang w:val="es-MX"/>
        </w:rPr>
        <w:t>ttp</w:t>
      </w:r>
      <w:proofErr w:type="spellEnd"/>
      <w:r w:rsidRPr="00CB24B6">
        <w:rPr>
          <w:rFonts w:cstheme="minorHAnsi"/>
          <w:sz w:val="18"/>
          <w:szCs w:val="18"/>
          <w:lang w:val="es-MX"/>
        </w:rPr>
        <w:t>: //www.ascr.usda.gov/complaint_filing_cust.html, y en cualquier oficina del USDA, o</w:t>
      </w:r>
    </w:p>
    <w:p w:rsidR="00CB24B6" w:rsidRPr="00CB24B6" w:rsidRDefault="00CB24B6" w:rsidP="00CB24B6">
      <w:pPr>
        <w:pStyle w:val="NoSpacing"/>
        <w:rPr>
          <w:rFonts w:cstheme="minorHAnsi"/>
          <w:sz w:val="18"/>
          <w:szCs w:val="18"/>
          <w:lang w:val="es-MX"/>
        </w:rPr>
      </w:pPr>
      <w:r w:rsidRPr="00CB24B6">
        <w:rPr>
          <w:rFonts w:cstheme="minorHAnsi"/>
          <w:sz w:val="18"/>
          <w:szCs w:val="18"/>
          <w:lang w:val="es-MX"/>
        </w:rPr>
        <w:t xml:space="preserve">escriba una carta dirigida al USDA y proporcione en la carta toda la información solicitada en el formulario. Para solicitar una copia del formulario de queja, llame al (866) 632-9992. Envíe su formulario completo o carta al USDA por (1) correo: Departamento de Agricultura de los EE. UU., Oficina del Subsecretario de Derechos Civiles, 1400 Independence </w:t>
      </w:r>
      <w:proofErr w:type="spellStart"/>
      <w:r w:rsidRPr="00CB24B6">
        <w:rPr>
          <w:rFonts w:cstheme="minorHAnsi"/>
          <w:sz w:val="18"/>
          <w:szCs w:val="18"/>
          <w:lang w:val="es-MX"/>
        </w:rPr>
        <w:t>Avenue</w:t>
      </w:r>
      <w:proofErr w:type="spellEnd"/>
      <w:r w:rsidRPr="00CB24B6">
        <w:rPr>
          <w:rFonts w:cstheme="minorHAnsi"/>
          <w:sz w:val="18"/>
          <w:szCs w:val="18"/>
          <w:lang w:val="es-MX"/>
        </w:rPr>
        <w:t>, SW, Washington, D.C. 20250-9410; (2) fax: (202) 690-7442; o (3) correo electrónico: program.intake@usda.gov. Esta institución es un proveedor de igualdad de oportunidades.</w:t>
      </w:r>
    </w:p>
    <w:sectPr w:rsidR="00CB24B6" w:rsidRPr="00CB24B6" w:rsidSect="00D5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BD"/>
    <w:rsid w:val="00716171"/>
    <w:rsid w:val="00843D16"/>
    <w:rsid w:val="00C23B14"/>
    <w:rsid w:val="00CB24B6"/>
    <w:rsid w:val="00D560F5"/>
    <w:rsid w:val="00E740D2"/>
    <w:rsid w:val="00EE3ABD"/>
    <w:rsid w:val="00F5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90C3"/>
  <w15:docId w15:val="{7CA7C8F8-6733-4A8B-8D23-CA71EF0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ABD"/>
    <w:pPr>
      <w:spacing w:after="0" w:line="240" w:lineRule="auto"/>
    </w:pPr>
  </w:style>
  <w:style w:type="character" w:styleId="Hyperlink">
    <w:name w:val="Hyperlink"/>
    <w:basedOn w:val="DefaultParagraphFont"/>
    <w:uiPriority w:val="99"/>
    <w:unhideWhenUsed/>
    <w:rsid w:val="00EE3ABD"/>
    <w:rPr>
      <w:color w:val="0000FF" w:themeColor="hyperlink"/>
      <w:u w:val="single"/>
    </w:rPr>
  </w:style>
  <w:style w:type="paragraph" w:styleId="BalloonText">
    <w:name w:val="Balloon Text"/>
    <w:basedOn w:val="Normal"/>
    <w:link w:val="BalloonTextChar"/>
    <w:uiPriority w:val="99"/>
    <w:semiHidden/>
    <w:unhideWhenUsed/>
    <w:rsid w:val="00EE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 Member</dc:creator>
  <cp:lastModifiedBy>Diana Diaz</cp:lastModifiedBy>
  <cp:revision>3</cp:revision>
  <cp:lastPrinted>2019-05-23T20:58:00Z</cp:lastPrinted>
  <dcterms:created xsi:type="dcterms:W3CDTF">2020-09-15T16:15:00Z</dcterms:created>
  <dcterms:modified xsi:type="dcterms:W3CDTF">2020-09-15T16:16:00Z</dcterms:modified>
</cp:coreProperties>
</file>